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EBC61" w14:textId="03B9C6D5" w:rsidR="00853455" w:rsidRPr="00BC0B30"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Bogotá, D.C., </w:t>
      </w:r>
      <w:r w:rsidR="004774BA" w:rsidRPr="00BC0B30">
        <w:rPr>
          <w:rFonts w:ascii="Verdana" w:eastAsia="Verdana" w:hAnsi="Verdana" w:cs="Verdana"/>
          <w:color w:val="000000" w:themeColor="text1"/>
        </w:rPr>
        <w:t>ma</w:t>
      </w:r>
      <w:r w:rsidR="005C37A4">
        <w:rPr>
          <w:rFonts w:ascii="Verdana" w:eastAsia="Verdana" w:hAnsi="Verdana" w:cs="Verdana"/>
          <w:color w:val="000000" w:themeColor="text1"/>
        </w:rPr>
        <w:t>yo</w:t>
      </w:r>
      <w:r w:rsidR="004774BA" w:rsidRPr="00BC0B30">
        <w:rPr>
          <w:rFonts w:ascii="Verdana" w:eastAsia="Verdana" w:hAnsi="Verdana" w:cs="Verdana"/>
          <w:color w:val="000000" w:themeColor="text1"/>
        </w:rPr>
        <w:t xml:space="preserve"> </w:t>
      </w:r>
      <w:r w:rsidR="005C37A4">
        <w:rPr>
          <w:rFonts w:ascii="Verdana" w:eastAsia="Verdana" w:hAnsi="Verdana" w:cs="Verdana"/>
          <w:color w:val="000000" w:themeColor="text1"/>
        </w:rPr>
        <w:t>13</w:t>
      </w:r>
      <w:r w:rsidRPr="00BC0B30">
        <w:rPr>
          <w:rFonts w:ascii="Verdana" w:eastAsia="Verdana" w:hAnsi="Verdana" w:cs="Verdana"/>
          <w:color w:val="000000" w:themeColor="text1"/>
        </w:rPr>
        <w:t xml:space="preserve"> de 2026</w:t>
      </w:r>
    </w:p>
    <w:p w14:paraId="5A6DD06B" w14:textId="77777777" w:rsidR="00853455" w:rsidRPr="005C37A4"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41E18A63" w14:textId="77777777" w:rsidR="00853455" w:rsidRPr="005C37A4"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59573DB8" w14:textId="77777777" w:rsidR="005C37A4" w:rsidRPr="005C37A4" w:rsidRDefault="005C37A4" w:rsidP="005C37A4">
      <w:pPr>
        <w:pBdr>
          <w:top w:val="nil"/>
          <w:left w:val="nil"/>
          <w:bottom w:val="nil"/>
          <w:right w:val="nil"/>
          <w:between w:val="nil"/>
        </w:pBdr>
        <w:spacing w:after="0" w:line="240" w:lineRule="atLeast"/>
        <w:ind w:hanging="2"/>
        <w:jc w:val="both"/>
        <w:rPr>
          <w:rFonts w:ascii="Verdana" w:eastAsia="Verdana" w:hAnsi="Verdana" w:cs="Arial"/>
          <w:color w:val="000000" w:themeColor="text1"/>
        </w:rPr>
      </w:pPr>
      <w:r w:rsidRPr="005C37A4">
        <w:rPr>
          <w:rFonts w:ascii="Verdana" w:eastAsia="Verdana" w:hAnsi="Verdana" w:cs="Arial"/>
          <w:color w:val="000000" w:themeColor="text1"/>
        </w:rPr>
        <w:t>Señora Juez</w:t>
      </w:r>
    </w:p>
    <w:p w14:paraId="02E79204" w14:textId="77777777" w:rsidR="005C37A4" w:rsidRPr="005C37A4" w:rsidRDefault="005C37A4" w:rsidP="005C37A4">
      <w:pPr>
        <w:spacing w:after="0" w:line="240" w:lineRule="auto"/>
        <w:ind w:hanging="2"/>
        <w:rPr>
          <w:rFonts w:ascii="Verdana" w:eastAsia="Verdana" w:hAnsi="Verdana" w:cs="Arial"/>
          <w:b/>
          <w:bCs/>
          <w:color w:val="000000" w:themeColor="text1"/>
        </w:rPr>
      </w:pPr>
      <w:r w:rsidRPr="005C37A4">
        <w:rPr>
          <w:rFonts w:ascii="Verdana" w:eastAsia="Verdana" w:hAnsi="Verdana" w:cs="Arial"/>
          <w:b/>
          <w:bCs/>
          <w:color w:val="000000" w:themeColor="text1"/>
        </w:rPr>
        <w:t>BERTHA ELISA TRILLOS HERNANDEZ</w:t>
      </w:r>
    </w:p>
    <w:p w14:paraId="08D95296" w14:textId="77777777" w:rsidR="005C37A4" w:rsidRPr="005C37A4" w:rsidRDefault="005C37A4" w:rsidP="005C37A4">
      <w:pPr>
        <w:spacing w:after="0" w:line="240" w:lineRule="auto"/>
        <w:ind w:hanging="2"/>
        <w:jc w:val="both"/>
        <w:rPr>
          <w:rFonts w:ascii="Verdana" w:eastAsia="Verdana" w:hAnsi="Verdana" w:cs="Arial"/>
          <w:color w:val="000000" w:themeColor="text1"/>
        </w:rPr>
      </w:pPr>
      <w:r w:rsidRPr="005C37A4">
        <w:rPr>
          <w:rFonts w:ascii="Verdana" w:eastAsia="Verdana" w:hAnsi="Verdana" w:cs="Arial"/>
          <w:color w:val="000000" w:themeColor="text1"/>
        </w:rPr>
        <w:t>JUZGADO PRIMERO PENAL MUNICIPAL CON FUNCIÓN DE CONTROL DE GARANTÍAS CÚCUTA – NORTE DE SANTANDER</w:t>
      </w:r>
    </w:p>
    <w:p w14:paraId="144201A4" w14:textId="77777777" w:rsidR="005C37A4" w:rsidRPr="005C37A4" w:rsidRDefault="005C37A4" w:rsidP="005C37A4">
      <w:pPr>
        <w:pBdr>
          <w:top w:val="nil"/>
          <w:left w:val="nil"/>
          <w:bottom w:val="nil"/>
          <w:right w:val="nil"/>
          <w:between w:val="nil"/>
        </w:pBdr>
        <w:spacing w:after="0" w:line="240" w:lineRule="atLeast"/>
        <w:ind w:hanging="2"/>
        <w:jc w:val="both"/>
        <w:rPr>
          <w:rFonts w:ascii="Verdana" w:eastAsia="Verdana" w:hAnsi="Verdana" w:cs="Arial"/>
          <w:color w:val="000000" w:themeColor="text1"/>
        </w:rPr>
      </w:pPr>
      <w:r w:rsidRPr="005C37A4">
        <w:rPr>
          <w:rFonts w:ascii="Verdana" w:eastAsia="Verdana" w:hAnsi="Verdana" w:cs="Arial"/>
          <w:color w:val="000000" w:themeColor="text1"/>
        </w:rPr>
        <w:t>E.</w:t>
      </w:r>
      <w:r w:rsidRPr="005C37A4">
        <w:rPr>
          <w:rFonts w:ascii="Verdana" w:eastAsia="Verdana" w:hAnsi="Verdana" w:cs="Arial"/>
          <w:color w:val="000000" w:themeColor="text1"/>
        </w:rPr>
        <w:tab/>
      </w:r>
      <w:r w:rsidRPr="005C37A4">
        <w:rPr>
          <w:rFonts w:ascii="Verdana" w:eastAsia="Verdana" w:hAnsi="Verdana" w:cs="Arial"/>
          <w:color w:val="000000" w:themeColor="text1"/>
        </w:rPr>
        <w:tab/>
        <w:t>S.</w:t>
      </w:r>
      <w:r w:rsidRPr="005C37A4">
        <w:rPr>
          <w:rFonts w:ascii="Verdana" w:eastAsia="Verdana" w:hAnsi="Verdana" w:cs="Arial"/>
          <w:color w:val="000000" w:themeColor="text1"/>
        </w:rPr>
        <w:tab/>
      </w:r>
      <w:r w:rsidRPr="005C37A4">
        <w:rPr>
          <w:rFonts w:ascii="Verdana" w:eastAsia="Verdana" w:hAnsi="Verdana" w:cs="Arial"/>
          <w:color w:val="000000" w:themeColor="text1"/>
        </w:rPr>
        <w:tab/>
        <w:t>D.</w:t>
      </w:r>
    </w:p>
    <w:p w14:paraId="43459D14" w14:textId="77777777" w:rsidR="005C37A4" w:rsidRPr="005C37A4" w:rsidRDefault="005C37A4" w:rsidP="005C37A4">
      <w:pPr>
        <w:spacing w:after="0" w:line="240" w:lineRule="atLeast"/>
        <w:ind w:hanging="2"/>
        <w:jc w:val="both"/>
        <w:rPr>
          <w:rFonts w:ascii="Verdana" w:eastAsia="Verdana" w:hAnsi="Verdana" w:cs="Arial"/>
          <w:color w:val="000000" w:themeColor="text1"/>
          <w:highlight w:val="yellow"/>
        </w:rPr>
      </w:pPr>
    </w:p>
    <w:p w14:paraId="60A7CECF" w14:textId="77777777" w:rsidR="005C37A4" w:rsidRPr="005C37A4" w:rsidRDefault="005C37A4" w:rsidP="005C37A4">
      <w:pPr>
        <w:spacing w:after="0" w:line="240" w:lineRule="atLeast"/>
        <w:ind w:hanging="2"/>
        <w:jc w:val="both"/>
        <w:rPr>
          <w:rFonts w:ascii="Verdana" w:eastAsia="Verdana" w:hAnsi="Verdana" w:cs="Arial"/>
          <w:color w:val="000000" w:themeColor="text1"/>
          <w:highlight w:val="yellow"/>
        </w:rPr>
      </w:pPr>
    </w:p>
    <w:tbl>
      <w:tblPr>
        <w:tblW w:w="8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20"/>
        <w:gridCol w:w="5765"/>
      </w:tblGrid>
      <w:tr w:rsidR="005C37A4" w:rsidRPr="005C37A4" w14:paraId="283B46DD" w14:textId="77777777" w:rsidTr="005C37A4">
        <w:trPr>
          <w:trHeight w:val="235"/>
          <w:jc w:val="center"/>
        </w:trPr>
        <w:tc>
          <w:tcPr>
            <w:tcW w:w="2520" w:type="dxa"/>
            <w:vAlign w:val="center"/>
          </w:tcPr>
          <w:p w14:paraId="20B5C8D2" w14:textId="77777777" w:rsidR="005C37A4" w:rsidRPr="005C37A4" w:rsidRDefault="005C37A4" w:rsidP="00275B85">
            <w:pPr>
              <w:tabs>
                <w:tab w:val="left" w:pos="1620"/>
              </w:tabs>
              <w:spacing w:after="0" w:line="240" w:lineRule="atLeast"/>
              <w:ind w:hanging="2"/>
              <w:jc w:val="both"/>
              <w:rPr>
                <w:rFonts w:ascii="Verdana" w:eastAsia="Arial" w:hAnsi="Verdana" w:cs="Arial"/>
                <w:b/>
                <w:color w:val="000000" w:themeColor="text1"/>
              </w:rPr>
            </w:pPr>
            <w:r w:rsidRPr="005C37A4">
              <w:rPr>
                <w:rFonts w:ascii="Verdana" w:eastAsia="Arial" w:hAnsi="Verdana" w:cs="Arial"/>
                <w:b/>
                <w:color w:val="000000" w:themeColor="text1"/>
              </w:rPr>
              <w:t>REFERENCIA</w:t>
            </w:r>
          </w:p>
        </w:tc>
        <w:tc>
          <w:tcPr>
            <w:tcW w:w="5765" w:type="dxa"/>
            <w:vAlign w:val="center"/>
          </w:tcPr>
          <w:p w14:paraId="78E5F029" w14:textId="77777777" w:rsidR="005C37A4" w:rsidRPr="005C37A4" w:rsidRDefault="005C37A4" w:rsidP="00275B85">
            <w:pPr>
              <w:pStyle w:val="p1"/>
              <w:ind w:hanging="2"/>
              <w:rPr>
                <w:rFonts w:eastAsia="Verdana" w:cs="Arial"/>
                <w:color w:val="000000" w:themeColor="text1"/>
                <w:position w:val="-1"/>
                <w:sz w:val="22"/>
                <w:szCs w:val="22"/>
                <w:lang w:val="es-CO" w:eastAsia="en-US"/>
              </w:rPr>
            </w:pPr>
            <w:r w:rsidRPr="005C37A4">
              <w:rPr>
                <w:rFonts w:eastAsia="Verdana" w:cs="Arial"/>
                <w:color w:val="000000" w:themeColor="text1"/>
                <w:position w:val="-1"/>
                <w:sz w:val="22"/>
                <w:szCs w:val="22"/>
                <w:lang w:val="es-CO" w:eastAsia="en-US"/>
              </w:rPr>
              <w:t>540014088001-2026-00229-00</w:t>
            </w:r>
          </w:p>
        </w:tc>
      </w:tr>
      <w:tr w:rsidR="005C37A4" w:rsidRPr="005C37A4" w14:paraId="450F5074" w14:textId="77777777" w:rsidTr="005C37A4">
        <w:trPr>
          <w:trHeight w:val="236"/>
          <w:jc w:val="center"/>
        </w:trPr>
        <w:tc>
          <w:tcPr>
            <w:tcW w:w="2520" w:type="dxa"/>
            <w:vAlign w:val="center"/>
          </w:tcPr>
          <w:p w14:paraId="051A4A68" w14:textId="77777777" w:rsidR="005C37A4" w:rsidRPr="005C37A4" w:rsidRDefault="005C37A4" w:rsidP="00275B85">
            <w:pPr>
              <w:tabs>
                <w:tab w:val="left" w:pos="1620"/>
              </w:tabs>
              <w:spacing w:after="0" w:line="240" w:lineRule="atLeast"/>
              <w:ind w:hanging="2"/>
              <w:jc w:val="both"/>
              <w:rPr>
                <w:rFonts w:ascii="Verdana" w:eastAsia="Arial" w:hAnsi="Verdana" w:cs="Arial"/>
                <w:b/>
                <w:color w:val="000000" w:themeColor="text1"/>
              </w:rPr>
            </w:pPr>
            <w:r w:rsidRPr="005C37A4">
              <w:rPr>
                <w:rFonts w:ascii="Verdana" w:eastAsia="Arial" w:hAnsi="Verdana" w:cs="Arial"/>
                <w:b/>
                <w:color w:val="000000" w:themeColor="text1"/>
              </w:rPr>
              <w:t>TIPO DE PROCESO</w:t>
            </w:r>
          </w:p>
        </w:tc>
        <w:tc>
          <w:tcPr>
            <w:tcW w:w="5765" w:type="dxa"/>
            <w:vAlign w:val="center"/>
          </w:tcPr>
          <w:p w14:paraId="5CA51B25" w14:textId="77777777" w:rsidR="005C37A4" w:rsidRPr="005C37A4" w:rsidRDefault="005C37A4" w:rsidP="00275B85">
            <w:pPr>
              <w:tabs>
                <w:tab w:val="left" w:pos="1620"/>
              </w:tabs>
              <w:spacing w:after="0" w:line="240" w:lineRule="atLeast"/>
              <w:ind w:hanging="2"/>
              <w:jc w:val="both"/>
              <w:rPr>
                <w:rFonts w:ascii="Verdana" w:eastAsia="Verdana" w:hAnsi="Verdana" w:cs="Arial"/>
                <w:color w:val="000000" w:themeColor="text1"/>
              </w:rPr>
            </w:pPr>
            <w:r w:rsidRPr="005C37A4">
              <w:rPr>
                <w:rFonts w:ascii="Verdana" w:eastAsia="Verdana" w:hAnsi="Verdana" w:cs="Arial"/>
                <w:color w:val="000000" w:themeColor="text1"/>
              </w:rPr>
              <w:t xml:space="preserve">ACCIÓN DE TUTELA </w:t>
            </w:r>
          </w:p>
        </w:tc>
      </w:tr>
      <w:tr w:rsidR="005C37A4" w:rsidRPr="005C37A4" w14:paraId="5FBF4D52" w14:textId="77777777" w:rsidTr="005C37A4">
        <w:trPr>
          <w:trHeight w:val="303"/>
          <w:jc w:val="center"/>
        </w:trPr>
        <w:tc>
          <w:tcPr>
            <w:tcW w:w="2520" w:type="dxa"/>
            <w:vAlign w:val="center"/>
          </w:tcPr>
          <w:p w14:paraId="778E4F33" w14:textId="77777777" w:rsidR="005C37A4" w:rsidRPr="005C37A4" w:rsidRDefault="005C37A4" w:rsidP="00275B85">
            <w:pPr>
              <w:tabs>
                <w:tab w:val="left" w:pos="1620"/>
              </w:tabs>
              <w:spacing w:after="0" w:line="240" w:lineRule="atLeast"/>
              <w:ind w:hanging="2"/>
              <w:jc w:val="both"/>
              <w:rPr>
                <w:rFonts w:ascii="Verdana" w:eastAsia="Arial" w:hAnsi="Verdana" w:cs="Arial"/>
                <w:b/>
                <w:color w:val="000000" w:themeColor="text1"/>
              </w:rPr>
            </w:pPr>
            <w:r w:rsidRPr="005C37A4">
              <w:rPr>
                <w:rFonts w:ascii="Verdana" w:eastAsia="Arial" w:hAnsi="Verdana" w:cs="Arial"/>
                <w:b/>
                <w:color w:val="000000" w:themeColor="text1"/>
              </w:rPr>
              <w:t>ACCIONANTE</w:t>
            </w:r>
          </w:p>
        </w:tc>
        <w:tc>
          <w:tcPr>
            <w:tcW w:w="5765" w:type="dxa"/>
            <w:vAlign w:val="center"/>
          </w:tcPr>
          <w:p w14:paraId="2981484C" w14:textId="77777777" w:rsidR="005C37A4" w:rsidRPr="005C37A4" w:rsidRDefault="005C37A4" w:rsidP="00275B85">
            <w:pPr>
              <w:pStyle w:val="p1"/>
              <w:ind w:hanging="2"/>
              <w:rPr>
                <w:rFonts w:eastAsia="Verdana" w:cs="Arial"/>
                <w:color w:val="000000" w:themeColor="text1"/>
                <w:position w:val="-1"/>
                <w:sz w:val="22"/>
                <w:szCs w:val="22"/>
                <w:lang w:val="es-CO" w:eastAsia="en-US"/>
              </w:rPr>
            </w:pPr>
            <w:r w:rsidRPr="005C37A4">
              <w:rPr>
                <w:rFonts w:eastAsia="Verdana" w:cs="Arial"/>
                <w:color w:val="000000" w:themeColor="text1"/>
                <w:position w:val="-1"/>
                <w:sz w:val="22"/>
                <w:szCs w:val="22"/>
                <w:lang w:val="es-CO" w:eastAsia="en-US"/>
              </w:rPr>
              <w:t>JESÚS MARÍA BUSTOS MÁRQUEZ</w:t>
            </w:r>
          </w:p>
        </w:tc>
      </w:tr>
      <w:tr w:rsidR="005C37A4" w:rsidRPr="005C37A4" w14:paraId="17F82D8F" w14:textId="77777777" w:rsidTr="005C37A4">
        <w:trPr>
          <w:trHeight w:val="235"/>
          <w:jc w:val="center"/>
        </w:trPr>
        <w:tc>
          <w:tcPr>
            <w:tcW w:w="2520" w:type="dxa"/>
            <w:vAlign w:val="center"/>
          </w:tcPr>
          <w:p w14:paraId="49062818" w14:textId="77777777" w:rsidR="005C37A4" w:rsidRPr="005C37A4" w:rsidRDefault="005C37A4" w:rsidP="00275B85">
            <w:pPr>
              <w:tabs>
                <w:tab w:val="left" w:pos="1620"/>
              </w:tabs>
              <w:spacing w:after="0" w:line="240" w:lineRule="atLeast"/>
              <w:ind w:hanging="2"/>
              <w:jc w:val="both"/>
              <w:rPr>
                <w:rFonts w:ascii="Verdana" w:eastAsia="Verdana" w:hAnsi="Verdana" w:cs="Arial"/>
                <w:b/>
                <w:bCs/>
                <w:color w:val="000000" w:themeColor="text1"/>
              </w:rPr>
            </w:pPr>
            <w:r w:rsidRPr="005C37A4">
              <w:rPr>
                <w:rFonts w:ascii="Verdana" w:eastAsia="Verdana" w:hAnsi="Verdana" w:cs="Arial"/>
                <w:b/>
                <w:bCs/>
                <w:color w:val="000000" w:themeColor="text1"/>
              </w:rPr>
              <w:t>ACCIONADO</w:t>
            </w:r>
          </w:p>
        </w:tc>
        <w:tc>
          <w:tcPr>
            <w:tcW w:w="5765" w:type="dxa"/>
            <w:vAlign w:val="center"/>
          </w:tcPr>
          <w:p w14:paraId="0C3CEA60" w14:textId="77777777" w:rsidR="005C37A4" w:rsidRPr="005C37A4" w:rsidRDefault="005C37A4" w:rsidP="00275B85">
            <w:pPr>
              <w:pStyle w:val="p1"/>
              <w:ind w:hanging="2"/>
              <w:jc w:val="both"/>
              <w:rPr>
                <w:rFonts w:eastAsia="Verdana" w:cs="Arial"/>
                <w:color w:val="000000" w:themeColor="text1"/>
                <w:position w:val="-1"/>
                <w:sz w:val="22"/>
                <w:szCs w:val="22"/>
                <w:lang w:val="es-CO" w:eastAsia="en-US"/>
              </w:rPr>
            </w:pPr>
            <w:r w:rsidRPr="005C37A4">
              <w:rPr>
                <w:rFonts w:eastAsia="Verdana" w:cs="Arial"/>
                <w:color w:val="000000" w:themeColor="text1"/>
                <w:position w:val="-1"/>
                <w:sz w:val="22"/>
                <w:szCs w:val="22"/>
                <w:lang w:val="es-CO" w:eastAsia="en-US"/>
              </w:rPr>
              <w:t>CORPORACIÓN AUTÓNOMA REGIONAL DE LA FRONTERA NORORIENTAL – CORPONOR</w:t>
            </w:r>
          </w:p>
        </w:tc>
      </w:tr>
      <w:tr w:rsidR="005C37A4" w:rsidRPr="005C37A4" w14:paraId="1096AEBE" w14:textId="77777777" w:rsidTr="005C37A4">
        <w:trPr>
          <w:trHeight w:val="235"/>
          <w:jc w:val="center"/>
        </w:trPr>
        <w:tc>
          <w:tcPr>
            <w:tcW w:w="2520" w:type="dxa"/>
            <w:vAlign w:val="center"/>
          </w:tcPr>
          <w:p w14:paraId="26F881C5" w14:textId="77777777" w:rsidR="005C37A4" w:rsidRPr="005C37A4" w:rsidRDefault="005C37A4" w:rsidP="00275B85">
            <w:pPr>
              <w:tabs>
                <w:tab w:val="left" w:pos="1620"/>
              </w:tabs>
              <w:spacing w:after="0" w:line="240" w:lineRule="atLeast"/>
              <w:ind w:hanging="2"/>
              <w:jc w:val="both"/>
              <w:rPr>
                <w:rFonts w:ascii="Verdana" w:eastAsia="Verdana" w:hAnsi="Verdana" w:cs="Arial"/>
                <w:b/>
                <w:bCs/>
                <w:color w:val="000000" w:themeColor="text1"/>
              </w:rPr>
            </w:pPr>
            <w:r w:rsidRPr="005C37A4">
              <w:rPr>
                <w:rFonts w:ascii="Verdana" w:eastAsia="Verdana" w:hAnsi="Verdana" w:cs="Arial"/>
                <w:b/>
                <w:bCs/>
                <w:color w:val="000000" w:themeColor="text1"/>
              </w:rPr>
              <w:t>VINCULADO</w:t>
            </w:r>
          </w:p>
        </w:tc>
        <w:tc>
          <w:tcPr>
            <w:tcW w:w="5765" w:type="dxa"/>
            <w:vAlign w:val="center"/>
          </w:tcPr>
          <w:p w14:paraId="26972C99" w14:textId="77777777" w:rsidR="005C37A4" w:rsidRPr="005C37A4" w:rsidRDefault="005C37A4" w:rsidP="00275B85">
            <w:pPr>
              <w:pStyle w:val="p1"/>
              <w:ind w:hanging="2"/>
              <w:jc w:val="both"/>
              <w:rPr>
                <w:rFonts w:eastAsia="Verdana" w:cs="Arial"/>
                <w:color w:val="000000" w:themeColor="text1"/>
                <w:position w:val="-1"/>
                <w:sz w:val="22"/>
                <w:szCs w:val="22"/>
                <w:lang w:val="es-CO" w:eastAsia="en-US"/>
              </w:rPr>
            </w:pPr>
            <w:r w:rsidRPr="005C37A4">
              <w:rPr>
                <w:rFonts w:eastAsia="Verdana" w:cs="Arial"/>
                <w:color w:val="000000" w:themeColor="text1"/>
                <w:position w:val="-1"/>
                <w:sz w:val="22"/>
                <w:szCs w:val="22"/>
                <w:lang w:val="es-CO" w:eastAsia="en-US"/>
              </w:rPr>
              <w:t>MINISTERIO DE AMBIENTE Y DESARROLLO SOSTENIBLE</w:t>
            </w:r>
          </w:p>
        </w:tc>
      </w:tr>
    </w:tbl>
    <w:p w14:paraId="06F50E1A" w14:textId="77777777" w:rsidR="0076769C" w:rsidRPr="005C37A4" w:rsidRDefault="0076769C" w:rsidP="00BC0B30">
      <w:pPr>
        <w:spacing w:after="0" w:line="240" w:lineRule="atLeast"/>
        <w:ind w:hanging="2"/>
        <w:jc w:val="both"/>
        <w:rPr>
          <w:rFonts w:ascii="Verdana" w:eastAsia="Arial" w:hAnsi="Verdana" w:cs="Arial"/>
          <w:color w:val="000000" w:themeColor="text1"/>
        </w:rPr>
      </w:pPr>
    </w:p>
    <w:p w14:paraId="606E57B5" w14:textId="77777777" w:rsidR="004774BA" w:rsidRPr="005C37A4" w:rsidRDefault="004774BA"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05AA4839" w14:textId="1F5BD49F" w:rsidR="00853455" w:rsidRPr="005C37A4"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rPr>
      </w:pPr>
      <w:r w:rsidRPr="005C37A4">
        <w:rPr>
          <w:rFonts w:ascii="Verdana" w:eastAsia="Verdana" w:hAnsi="Verdana" w:cs="Verdana"/>
          <w:color w:val="000000" w:themeColor="text1"/>
        </w:rPr>
        <w:t>Respetad</w:t>
      </w:r>
      <w:r w:rsidR="005C37A4">
        <w:rPr>
          <w:rFonts w:ascii="Verdana" w:eastAsia="Verdana" w:hAnsi="Verdana" w:cs="Verdana"/>
          <w:color w:val="000000" w:themeColor="text1"/>
        </w:rPr>
        <w:t>a</w:t>
      </w:r>
      <w:r w:rsidRPr="005C37A4">
        <w:rPr>
          <w:rFonts w:ascii="Verdana" w:eastAsia="Verdana" w:hAnsi="Verdana" w:cs="Verdana"/>
          <w:color w:val="000000" w:themeColor="text1"/>
        </w:rPr>
        <w:t xml:space="preserve"> Señor</w:t>
      </w:r>
      <w:r w:rsidR="005C37A4">
        <w:rPr>
          <w:rFonts w:ascii="Verdana" w:eastAsia="Verdana" w:hAnsi="Verdana" w:cs="Verdana"/>
          <w:color w:val="000000" w:themeColor="text1"/>
        </w:rPr>
        <w:t>a</w:t>
      </w:r>
      <w:r w:rsidRPr="005C37A4">
        <w:rPr>
          <w:rFonts w:ascii="Verdana" w:eastAsia="Verdana" w:hAnsi="Verdana" w:cs="Verdana"/>
          <w:color w:val="000000" w:themeColor="text1"/>
        </w:rPr>
        <w:t xml:space="preserve"> Juez: </w:t>
      </w:r>
    </w:p>
    <w:p w14:paraId="70A16C66" w14:textId="77777777" w:rsidR="00853455" w:rsidRPr="005C37A4"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7BC88002" w14:textId="7E3C5877" w:rsidR="00853455" w:rsidRPr="005C37A4" w:rsidRDefault="00000000" w:rsidP="00BC0B30">
      <w:pPr>
        <w:tabs>
          <w:tab w:val="left" w:pos="1620"/>
        </w:tabs>
        <w:spacing w:after="0" w:line="240" w:lineRule="atLeast"/>
        <w:jc w:val="both"/>
        <w:rPr>
          <w:rFonts w:ascii="Verdana" w:eastAsia="Verdana" w:hAnsi="Verdana" w:cs="Verdana"/>
          <w:color w:val="000000" w:themeColor="text1"/>
        </w:rPr>
      </w:pPr>
      <w:r w:rsidRPr="005C37A4">
        <w:rPr>
          <w:rFonts w:ascii="Verdana" w:eastAsia="Verdana" w:hAnsi="Verdana" w:cs="Verdana"/>
          <w:b/>
          <w:bCs/>
          <w:color w:val="000000" w:themeColor="text1"/>
        </w:rPr>
        <w:t xml:space="preserve">HARRISON AMÉZQUITA GAMA, </w:t>
      </w:r>
      <w:r w:rsidRPr="005C37A4">
        <w:rPr>
          <w:rFonts w:ascii="Verdana" w:eastAsia="Verdana" w:hAnsi="Verdana" w:cs="Verdana"/>
          <w:color w:val="000000" w:themeColor="text1"/>
        </w:rPr>
        <w:t xml:space="preserve">identificado con Cédula de Ciudadanía No. 1.032.431.123 de Bogotá, abogado en ejercicio, portador de la Tarjeta Profesional No. 213.093 expedida por el H. Consejo Superior de la Judicatura, en calidad de apoderado judicial de la </w:t>
      </w:r>
      <w:r w:rsidRPr="005C37A4">
        <w:rPr>
          <w:rFonts w:ascii="Verdana" w:eastAsia="Verdana" w:hAnsi="Verdana" w:cs="Verdana"/>
          <w:b/>
          <w:bCs/>
          <w:color w:val="000000" w:themeColor="text1"/>
        </w:rPr>
        <w:t>NACIÓN – MINISTERIO DE AMBIENTE Y DESARROLLO SOSTENIBLE</w:t>
      </w:r>
      <w:r w:rsidRPr="005C37A4">
        <w:rPr>
          <w:rFonts w:ascii="Verdana" w:eastAsia="Verdana" w:hAnsi="Verdana" w:cs="Verdana"/>
          <w:color w:val="000000" w:themeColor="text1"/>
        </w:rPr>
        <w:t xml:space="preserve"> y de conformidad con el poder conferido por la Señora Jefe de la Oficina Asesora Jurídica, documento que se anexa con este escrito, para que me sea reconocida personería, estando dentro del término otorgado por su H. Despacho, doy contestación a la Acción de Tutela de la referencia, interpuesta por </w:t>
      </w:r>
      <w:r w:rsidR="0076769C" w:rsidRPr="005C37A4">
        <w:rPr>
          <w:rFonts w:ascii="Verdana" w:eastAsia="Verdana" w:hAnsi="Verdana" w:cs="Verdana"/>
          <w:color w:val="000000" w:themeColor="text1"/>
        </w:rPr>
        <w:t>el</w:t>
      </w:r>
      <w:r w:rsidRPr="005C37A4">
        <w:rPr>
          <w:rFonts w:ascii="Verdana" w:eastAsia="Verdana" w:hAnsi="Verdana" w:cs="Verdana"/>
          <w:color w:val="000000" w:themeColor="text1"/>
        </w:rPr>
        <w:t xml:space="preserve"> ciudadan</w:t>
      </w:r>
      <w:r w:rsidR="0076769C" w:rsidRPr="005C37A4">
        <w:rPr>
          <w:rFonts w:ascii="Verdana" w:eastAsia="Verdana" w:hAnsi="Verdana" w:cs="Verdana"/>
          <w:color w:val="000000" w:themeColor="text1"/>
        </w:rPr>
        <w:t>o</w:t>
      </w:r>
      <w:r w:rsidR="005C37A4">
        <w:rPr>
          <w:rFonts w:ascii="Verdana" w:eastAsia="Verdana" w:hAnsi="Verdana" w:cs="Arial"/>
          <w:b/>
          <w:bCs/>
          <w:color w:val="000000" w:themeColor="text1"/>
          <w:position w:val="-1"/>
          <w:lang w:eastAsia="en-US"/>
        </w:rPr>
        <w:t xml:space="preserve"> </w:t>
      </w:r>
      <w:r w:rsidR="005C37A4" w:rsidRPr="005C37A4">
        <w:rPr>
          <w:rFonts w:ascii="Verdana" w:eastAsia="Verdana" w:hAnsi="Verdana" w:cs="Verdana"/>
          <w:b/>
          <w:bCs/>
          <w:color w:val="000000" w:themeColor="text1"/>
        </w:rPr>
        <w:t>JESÚS MARÍA BUSTOS MÁRQUEZ</w:t>
      </w:r>
      <w:r w:rsidR="005C37A4">
        <w:rPr>
          <w:rFonts w:ascii="Verdana" w:eastAsia="Verdana" w:hAnsi="Verdana" w:cs="Verdana"/>
          <w:color w:val="000000" w:themeColor="text1"/>
        </w:rPr>
        <w:t xml:space="preserve">, portador de la </w:t>
      </w:r>
      <w:r w:rsidR="005C37A4" w:rsidRPr="005C37A4">
        <w:rPr>
          <w:rFonts w:ascii="Verdana" w:eastAsia="Verdana" w:hAnsi="Verdana" w:cs="Verdana"/>
          <w:b/>
          <w:bCs/>
          <w:color w:val="000000" w:themeColor="text1"/>
        </w:rPr>
        <w:t xml:space="preserve">Cédula de Ciudanía </w:t>
      </w:r>
      <w:r w:rsidR="005C37A4" w:rsidRPr="005C37A4">
        <w:rPr>
          <w:rFonts w:ascii="Verdana" w:eastAsia="Verdana" w:hAnsi="Verdana" w:cs="Verdana"/>
          <w:b/>
          <w:bCs/>
          <w:color w:val="000000" w:themeColor="text1"/>
        </w:rPr>
        <w:t>No. 88.211.721 de Cúcut</w:t>
      </w:r>
      <w:r w:rsidR="005C37A4" w:rsidRPr="005C37A4">
        <w:rPr>
          <w:rFonts w:ascii="Verdana" w:eastAsia="Verdana" w:hAnsi="Verdana" w:cs="Verdana"/>
          <w:b/>
          <w:bCs/>
          <w:color w:val="000000" w:themeColor="text1"/>
        </w:rPr>
        <w:t>a</w:t>
      </w:r>
      <w:r w:rsidRPr="005C37A4">
        <w:rPr>
          <w:rFonts w:ascii="Verdana" w:eastAsia="Verdana" w:hAnsi="Verdana" w:cs="Verdana"/>
          <w:color w:val="000000" w:themeColor="text1"/>
        </w:rPr>
        <w:t>, en los siguientes términos:</w:t>
      </w:r>
    </w:p>
    <w:p w14:paraId="55E3CFC6" w14:textId="77777777" w:rsidR="00853455" w:rsidRPr="00BC0B30" w:rsidRDefault="00853455" w:rsidP="00BC0B30">
      <w:pPr>
        <w:tabs>
          <w:tab w:val="left" w:pos="1620"/>
        </w:tabs>
        <w:spacing w:after="0" w:line="240" w:lineRule="atLeast"/>
        <w:jc w:val="both"/>
        <w:rPr>
          <w:rFonts w:ascii="Verdana" w:eastAsia="Verdana" w:hAnsi="Verdana" w:cs="Verdana"/>
          <w:color w:val="000000" w:themeColor="text1"/>
        </w:rPr>
      </w:pPr>
    </w:p>
    <w:p w14:paraId="1FA6D34C" w14:textId="77777777" w:rsidR="00853455" w:rsidRPr="00BC0B30" w:rsidRDefault="00853455" w:rsidP="00BC0B30">
      <w:pPr>
        <w:tabs>
          <w:tab w:val="left" w:pos="1620"/>
        </w:tabs>
        <w:spacing w:after="0" w:line="240" w:lineRule="atLeast"/>
        <w:jc w:val="both"/>
        <w:rPr>
          <w:rFonts w:ascii="Verdana" w:eastAsia="Verdana" w:hAnsi="Verdana" w:cs="Verdana"/>
          <w:color w:val="000000" w:themeColor="text1"/>
        </w:rPr>
      </w:pPr>
    </w:p>
    <w:p w14:paraId="5E04C175" w14:textId="77777777" w:rsidR="00853455" w:rsidRPr="00BC0B30" w:rsidRDefault="00000000" w:rsidP="00BC0B30">
      <w:pPr>
        <w:numPr>
          <w:ilvl w:val="0"/>
          <w:numId w:val="6"/>
        </w:numPr>
        <w:pBdr>
          <w:top w:val="nil"/>
          <w:left w:val="nil"/>
          <w:bottom w:val="nil"/>
          <w:right w:val="nil"/>
          <w:between w:val="nil"/>
        </w:pBdr>
        <w:tabs>
          <w:tab w:val="left" w:pos="1620"/>
        </w:tabs>
        <w:spacing w:after="0" w:line="240" w:lineRule="atLeast"/>
        <w:jc w:val="center"/>
        <w:rPr>
          <w:rFonts w:ascii="Verdana" w:eastAsia="Verdana" w:hAnsi="Verdana" w:cs="Verdana"/>
          <w:b/>
          <w:bCs/>
          <w:color w:val="000000" w:themeColor="text1"/>
        </w:rPr>
      </w:pPr>
      <w:r w:rsidRPr="00BC0B30">
        <w:rPr>
          <w:rFonts w:ascii="Verdana" w:eastAsia="Verdana" w:hAnsi="Verdana" w:cs="Verdana"/>
          <w:b/>
          <w:bCs/>
          <w:color w:val="000000" w:themeColor="text1"/>
        </w:rPr>
        <w:t>CUESTIÓN PREVIA: DE LA CALIDAD DE VINCULADO DEL MINISTERIO EN EL PROCESO</w:t>
      </w:r>
    </w:p>
    <w:p w14:paraId="777E7DD7" w14:textId="77777777" w:rsidR="00853455" w:rsidRPr="00BC0B30" w:rsidRDefault="00853455" w:rsidP="00BC0B30">
      <w:pPr>
        <w:tabs>
          <w:tab w:val="left" w:pos="1620"/>
        </w:tabs>
        <w:spacing w:after="0" w:line="240" w:lineRule="atLeast"/>
        <w:jc w:val="both"/>
        <w:rPr>
          <w:rFonts w:ascii="Verdana" w:eastAsia="Verdana" w:hAnsi="Verdana" w:cs="Verdana"/>
          <w:color w:val="000000" w:themeColor="text1"/>
        </w:rPr>
      </w:pPr>
    </w:p>
    <w:p w14:paraId="4AAEA73A" w14:textId="34D1DAB5" w:rsidR="00853455" w:rsidRPr="00BC0B30" w:rsidRDefault="00000000" w:rsidP="00BC0B30">
      <w:pPr>
        <w:tabs>
          <w:tab w:val="left" w:pos="1620"/>
        </w:tabs>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Tal como lo indicó el Despacho conductor del proceso, en el auto </w:t>
      </w:r>
      <w:r w:rsidR="005C37A4">
        <w:rPr>
          <w:rFonts w:ascii="Verdana" w:eastAsia="Verdana" w:hAnsi="Verdana" w:cs="Verdana"/>
          <w:color w:val="000000" w:themeColor="text1"/>
        </w:rPr>
        <w:t xml:space="preserve">para vincular dentro de esta </w:t>
      </w:r>
      <w:r w:rsidRPr="00BC0B30">
        <w:rPr>
          <w:rFonts w:ascii="Verdana" w:eastAsia="Verdana" w:hAnsi="Verdana" w:cs="Verdana"/>
          <w:color w:val="000000" w:themeColor="text1"/>
        </w:rPr>
        <w:t>acción de tutela, este Ministerio tiene la calidad de vinculado como tercero interesado y no como parte demandada.</w:t>
      </w:r>
    </w:p>
    <w:p w14:paraId="29523B28" w14:textId="77777777" w:rsidR="00853455" w:rsidRPr="00BC0B30" w:rsidRDefault="00853455" w:rsidP="00BC0B30">
      <w:pPr>
        <w:tabs>
          <w:tab w:val="left" w:pos="1620"/>
        </w:tabs>
        <w:spacing w:after="0" w:line="240" w:lineRule="atLeast"/>
        <w:jc w:val="both"/>
        <w:rPr>
          <w:rFonts w:ascii="Verdana" w:eastAsia="Verdana" w:hAnsi="Verdana" w:cs="Verdana"/>
          <w:color w:val="000000" w:themeColor="text1"/>
        </w:rPr>
      </w:pPr>
    </w:p>
    <w:p w14:paraId="6645DA29" w14:textId="0DF4E682" w:rsidR="00853455" w:rsidRDefault="00000000" w:rsidP="00BC0B30">
      <w:pPr>
        <w:tabs>
          <w:tab w:val="left" w:pos="1620"/>
        </w:tabs>
        <w:spacing w:after="0" w:line="240" w:lineRule="atLeast"/>
        <w:jc w:val="both"/>
        <w:rPr>
          <w:rFonts w:ascii="Verdana" w:eastAsia="Times New Roman" w:hAnsi="Verdana" w:cs="Times New Roman"/>
          <w:color w:val="000000"/>
          <w:lang w:val="es-US"/>
        </w:rPr>
      </w:pPr>
      <w:bookmarkStart w:id="0" w:name="_heading=h.nwxpt0bhyzbs" w:colFirst="0" w:colLast="0"/>
      <w:bookmarkEnd w:id="0"/>
      <w:r w:rsidRPr="00BC0B30">
        <w:rPr>
          <w:rFonts w:ascii="Verdana" w:eastAsia="Verdana" w:hAnsi="Verdana" w:cs="Verdana"/>
          <w:color w:val="000000" w:themeColor="text1"/>
        </w:rPr>
        <w:t xml:space="preserve">En efecto, en el citado auto el operador jurídico señaló: </w:t>
      </w:r>
      <w:r w:rsidRPr="00BC0B30">
        <w:rPr>
          <w:rFonts w:ascii="Verdana" w:eastAsia="Verdana" w:hAnsi="Verdana" w:cs="Verdana"/>
          <w:i/>
          <w:iCs/>
          <w:color w:val="000000" w:themeColor="text1"/>
        </w:rPr>
        <w:t>“</w:t>
      </w:r>
      <w:r w:rsidR="0076769C" w:rsidRPr="00BC0B30">
        <w:rPr>
          <w:rFonts w:ascii="Verdana" w:eastAsia="Verdana" w:hAnsi="Verdana" w:cs="Verdana"/>
          <w:i/>
          <w:iCs/>
          <w:color w:val="000000" w:themeColor="text1"/>
        </w:rPr>
        <w:t>(…)</w:t>
      </w:r>
      <w:r w:rsidR="005C37A4">
        <w:rPr>
          <w:rFonts w:ascii="Verdana" w:eastAsia="Verdana" w:hAnsi="Verdana" w:cs="Verdana"/>
          <w:i/>
          <w:iCs/>
          <w:color w:val="000000" w:themeColor="text1"/>
        </w:rPr>
        <w:t xml:space="preserve"> </w:t>
      </w:r>
      <w:r w:rsidR="005C37A4" w:rsidRPr="005C37A4">
        <w:rPr>
          <w:rFonts w:ascii="Verdana" w:eastAsia="Verdana" w:hAnsi="Verdana" w:cs="Verdana"/>
          <w:b/>
          <w:bCs/>
          <w:i/>
          <w:iCs/>
          <w:color w:val="000000" w:themeColor="text1"/>
        </w:rPr>
        <w:t>PRIMERO: VINCULAR</w:t>
      </w:r>
      <w:r w:rsidR="005C37A4" w:rsidRPr="005C37A4">
        <w:rPr>
          <w:rFonts w:ascii="Verdana" w:eastAsia="Verdana" w:hAnsi="Verdana" w:cs="Verdana"/>
          <w:i/>
          <w:iCs/>
          <w:color w:val="000000" w:themeColor="text1"/>
        </w:rPr>
        <w:t xml:space="preserve"> COMO LITISCONSORTE NECESARIO al Ministerio de Ambiente y</w:t>
      </w:r>
      <w:r w:rsidR="005C37A4">
        <w:rPr>
          <w:rFonts w:ascii="Verdana" w:eastAsia="Verdana" w:hAnsi="Verdana" w:cs="Verdana"/>
          <w:i/>
          <w:iCs/>
          <w:color w:val="000000" w:themeColor="text1"/>
        </w:rPr>
        <w:t xml:space="preserve"> </w:t>
      </w:r>
      <w:r w:rsidR="005C37A4" w:rsidRPr="005C37A4">
        <w:rPr>
          <w:rFonts w:ascii="Verdana" w:eastAsia="Verdana" w:hAnsi="Verdana" w:cs="Verdana"/>
          <w:i/>
          <w:iCs/>
          <w:color w:val="000000" w:themeColor="text1"/>
        </w:rPr>
        <w:t>Desarrollo Sostenible. a quien se les requerirá, para que integren el contradictorio y para que s</w:t>
      </w:r>
      <w:r w:rsidR="005C37A4">
        <w:rPr>
          <w:rFonts w:ascii="Verdana" w:eastAsia="Verdana" w:hAnsi="Verdana" w:cs="Verdana"/>
          <w:i/>
          <w:iCs/>
          <w:color w:val="000000" w:themeColor="text1"/>
        </w:rPr>
        <w:t xml:space="preserve">e </w:t>
      </w:r>
      <w:r w:rsidR="005C37A4" w:rsidRPr="005C37A4">
        <w:rPr>
          <w:rFonts w:ascii="Verdana" w:eastAsia="Verdana" w:hAnsi="Verdana" w:cs="Verdana"/>
          <w:i/>
          <w:iCs/>
          <w:color w:val="000000" w:themeColor="text1"/>
        </w:rPr>
        <w:t>pronuncien en cuanto a los hechos y pretensiones del accionante y en lo que les resulte</w:t>
      </w:r>
      <w:r w:rsidR="005C37A4">
        <w:rPr>
          <w:rFonts w:ascii="Verdana" w:eastAsia="Verdana" w:hAnsi="Verdana" w:cs="Verdana"/>
          <w:i/>
          <w:iCs/>
          <w:color w:val="000000" w:themeColor="text1"/>
        </w:rPr>
        <w:t xml:space="preserve"> </w:t>
      </w:r>
      <w:r w:rsidR="005C37A4" w:rsidRPr="005C37A4">
        <w:rPr>
          <w:rFonts w:ascii="Verdana" w:eastAsia="Verdana" w:hAnsi="Verdana" w:cs="Verdana"/>
          <w:i/>
          <w:iCs/>
          <w:color w:val="000000" w:themeColor="text1"/>
        </w:rPr>
        <w:t>atribuible.</w:t>
      </w:r>
      <w:r w:rsidR="005C37A4">
        <w:rPr>
          <w:rFonts w:ascii="Verdana" w:eastAsia="Verdana" w:hAnsi="Verdana" w:cs="Verdana"/>
          <w:i/>
          <w:iCs/>
          <w:color w:val="000000" w:themeColor="text1"/>
        </w:rPr>
        <w:t xml:space="preserve"> </w:t>
      </w:r>
      <w:r w:rsidR="005C37A4" w:rsidRPr="005C37A4">
        <w:rPr>
          <w:rFonts w:ascii="Verdana" w:eastAsia="Verdana" w:hAnsi="Verdana" w:cs="Verdana"/>
          <w:b/>
          <w:bCs/>
          <w:i/>
          <w:iCs/>
          <w:color w:val="000000" w:themeColor="text1"/>
        </w:rPr>
        <w:t>CUARTO: INFORMAR a la parte VINCULADA</w:t>
      </w:r>
      <w:r w:rsidR="005C37A4" w:rsidRPr="005C37A4">
        <w:rPr>
          <w:rFonts w:ascii="Verdana" w:eastAsia="Verdana" w:hAnsi="Verdana" w:cs="Verdana"/>
          <w:i/>
          <w:iCs/>
          <w:color w:val="000000" w:themeColor="text1"/>
        </w:rPr>
        <w:t>, que se le otorga el término de UNA (01) HORA</w:t>
      </w:r>
      <w:r w:rsidR="005C37A4">
        <w:rPr>
          <w:rFonts w:ascii="Verdana" w:eastAsia="Verdana" w:hAnsi="Verdana" w:cs="Verdana"/>
          <w:i/>
          <w:iCs/>
          <w:color w:val="000000" w:themeColor="text1"/>
        </w:rPr>
        <w:t xml:space="preserve"> </w:t>
      </w:r>
      <w:r w:rsidR="005C37A4" w:rsidRPr="005C37A4">
        <w:rPr>
          <w:rFonts w:ascii="Verdana" w:eastAsia="Verdana" w:hAnsi="Verdana" w:cs="Verdana"/>
          <w:i/>
          <w:iCs/>
          <w:color w:val="000000" w:themeColor="text1"/>
        </w:rPr>
        <w:t>contadas a partir de la notificación del presente auto para que rinda su informe, el cual debe ser</w:t>
      </w:r>
      <w:r w:rsidR="005C37A4">
        <w:rPr>
          <w:rFonts w:ascii="Verdana" w:eastAsia="Verdana" w:hAnsi="Verdana" w:cs="Verdana"/>
          <w:i/>
          <w:iCs/>
          <w:color w:val="000000" w:themeColor="text1"/>
        </w:rPr>
        <w:t xml:space="preserve"> </w:t>
      </w:r>
      <w:r w:rsidR="005C37A4" w:rsidRPr="005C37A4">
        <w:rPr>
          <w:rFonts w:ascii="Verdana" w:eastAsia="Verdana" w:hAnsi="Verdana" w:cs="Verdana"/>
          <w:color w:val="000000" w:themeColor="text1"/>
        </w:rPr>
        <w:t>enviado a través de correo electrónico</w:t>
      </w:r>
      <w:r w:rsidR="0076769C" w:rsidRPr="00BC0B30">
        <w:rPr>
          <w:rFonts w:ascii="Verdana" w:eastAsia="Times New Roman" w:hAnsi="Verdana" w:cs="Times New Roman"/>
          <w:i/>
          <w:iCs/>
          <w:color w:val="000000"/>
          <w:lang w:val="es-US"/>
        </w:rPr>
        <w:t xml:space="preserve"> </w:t>
      </w:r>
      <w:r w:rsidR="004774BA" w:rsidRPr="00BC0B30">
        <w:rPr>
          <w:rFonts w:ascii="Verdana" w:eastAsia="Times New Roman" w:hAnsi="Verdana" w:cs="Times New Roman"/>
          <w:i/>
          <w:iCs/>
          <w:color w:val="000000"/>
          <w:lang w:val="es-US"/>
        </w:rPr>
        <w:t>(…)</w:t>
      </w:r>
      <w:r w:rsidR="004774BA" w:rsidRPr="00BC0B30">
        <w:rPr>
          <w:rFonts w:ascii="Verdana" w:eastAsia="Times New Roman" w:hAnsi="Verdana" w:cs="Times New Roman"/>
          <w:color w:val="000000"/>
          <w:lang w:val="es-US"/>
        </w:rPr>
        <w:t>”</w:t>
      </w:r>
    </w:p>
    <w:p w14:paraId="5AF986D0" w14:textId="77777777" w:rsidR="00BC0B30" w:rsidRPr="00BC0B30" w:rsidRDefault="00BC0B30" w:rsidP="00BC0B30">
      <w:pPr>
        <w:tabs>
          <w:tab w:val="left" w:pos="1620"/>
        </w:tabs>
        <w:spacing w:after="0" w:line="240" w:lineRule="atLeast"/>
        <w:jc w:val="both"/>
        <w:rPr>
          <w:rFonts w:ascii="Verdana" w:eastAsia="Times New Roman" w:hAnsi="Verdana" w:cs="Times New Roman"/>
          <w:color w:val="000000"/>
          <w:lang w:val="es-US"/>
        </w:rPr>
      </w:pPr>
    </w:p>
    <w:p w14:paraId="20CF3F59" w14:textId="272BF8DA" w:rsidR="00853455" w:rsidRPr="00BC0B30" w:rsidRDefault="00000000" w:rsidP="00BC0B30">
      <w:pPr>
        <w:tabs>
          <w:tab w:val="left" w:pos="1620"/>
        </w:tabs>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Lo anterior implica que la defensa de los intereses de esta cartera ministerial en el caso examinado, exige analizar y precisar el alcance de sus competencias funcionales, en orden a establecer la relación que éstas </w:t>
      </w:r>
      <w:r w:rsidR="00601E16" w:rsidRPr="00BC0B30">
        <w:rPr>
          <w:rFonts w:ascii="Verdana" w:eastAsia="Verdana" w:hAnsi="Verdana" w:cs="Verdana"/>
          <w:color w:val="000000" w:themeColor="text1"/>
        </w:rPr>
        <w:t>no tienen conexidad c</w:t>
      </w:r>
      <w:r w:rsidRPr="00BC0B30">
        <w:rPr>
          <w:rFonts w:ascii="Verdana" w:eastAsia="Verdana" w:hAnsi="Verdana" w:cs="Verdana"/>
          <w:color w:val="000000" w:themeColor="text1"/>
        </w:rPr>
        <w:t>on los hechos y pretensiones aducidos por la parte actora, pues, no exist</w:t>
      </w:r>
      <w:r w:rsidR="00601E16" w:rsidRPr="00BC0B30">
        <w:rPr>
          <w:rFonts w:ascii="Verdana" w:eastAsia="Verdana" w:hAnsi="Verdana" w:cs="Verdana"/>
          <w:color w:val="000000" w:themeColor="text1"/>
        </w:rPr>
        <w:t xml:space="preserve">e </w:t>
      </w:r>
      <w:r w:rsidRPr="00BC0B30">
        <w:rPr>
          <w:rFonts w:ascii="Verdana" w:eastAsia="Verdana" w:hAnsi="Verdana" w:cs="Verdana"/>
          <w:color w:val="000000" w:themeColor="text1"/>
        </w:rPr>
        <w:t xml:space="preserve">tal relación que otorgue legitimación, como así se demostrará, </w:t>
      </w:r>
      <w:r w:rsidR="00601E16" w:rsidRPr="00BC0B30">
        <w:rPr>
          <w:rFonts w:ascii="Verdana" w:eastAsia="Verdana" w:hAnsi="Verdana" w:cs="Verdana"/>
          <w:color w:val="000000" w:themeColor="text1"/>
        </w:rPr>
        <w:t xml:space="preserve">por lo cual, </w:t>
      </w:r>
      <w:r w:rsidRPr="00BC0B30">
        <w:rPr>
          <w:rFonts w:ascii="Verdana" w:eastAsia="Verdana" w:hAnsi="Verdana" w:cs="Verdana"/>
          <w:color w:val="000000" w:themeColor="text1"/>
        </w:rPr>
        <w:t xml:space="preserve">habrá de </w:t>
      </w:r>
      <w:r w:rsidRPr="00BC0B30">
        <w:rPr>
          <w:rFonts w:ascii="Verdana" w:eastAsia="Verdana" w:hAnsi="Verdana" w:cs="Verdana"/>
          <w:color w:val="000000" w:themeColor="text1"/>
        </w:rPr>
        <w:lastRenderedPageBreak/>
        <w:t xml:space="preserve">solicitarse, la desvinculación del </w:t>
      </w:r>
      <w:r w:rsidRPr="00BC0B30">
        <w:rPr>
          <w:rFonts w:ascii="Verdana" w:eastAsia="Verdana" w:hAnsi="Verdana" w:cs="Verdana"/>
          <w:b/>
          <w:bCs/>
          <w:color w:val="000000" w:themeColor="text1"/>
        </w:rPr>
        <w:t xml:space="preserve">MINISTERIO DE AMBIENTE Y DESARROLLO </w:t>
      </w:r>
      <w:sdt>
        <w:sdtPr>
          <w:rPr>
            <w:rFonts w:ascii="Verdana" w:hAnsi="Verdana"/>
            <w:color w:val="000000" w:themeColor="text1"/>
          </w:rPr>
          <w:tag w:val="goog_rdk_10"/>
          <w:id w:val="-1337456896"/>
        </w:sdtPr>
        <w:sdtContent>
          <w:sdt>
            <w:sdtPr>
              <w:rPr>
                <w:rFonts w:ascii="Verdana" w:hAnsi="Verdana"/>
                <w:color w:val="000000" w:themeColor="text1"/>
              </w:rPr>
              <w:tag w:val="goog_rdk_11"/>
              <w:id w:val="1308153215"/>
            </w:sdtPr>
            <w:sdtContent>
              <w:r w:rsidRPr="00BC0B30">
                <w:rPr>
                  <w:rFonts w:ascii="Verdana" w:eastAsia="Verdana" w:hAnsi="Verdana" w:cs="Verdana"/>
                  <w:b/>
                  <w:bCs/>
                  <w:color w:val="000000" w:themeColor="text1"/>
                </w:rPr>
                <w:t>SOSTENIBLE</w:t>
              </w:r>
            </w:sdtContent>
          </w:sdt>
        </w:sdtContent>
      </w:sdt>
      <w:r w:rsidR="00601E16" w:rsidRPr="00BC0B30">
        <w:rPr>
          <w:rFonts w:ascii="Verdana" w:hAnsi="Verdana"/>
          <w:color w:val="000000" w:themeColor="text1"/>
        </w:rPr>
        <w:t xml:space="preserve"> </w:t>
      </w:r>
      <w:r w:rsidRPr="00BC0B30">
        <w:rPr>
          <w:rFonts w:ascii="Verdana" w:eastAsia="Verdana" w:hAnsi="Verdana" w:cs="Verdana"/>
          <w:color w:val="000000" w:themeColor="text1"/>
        </w:rPr>
        <w:t>del presente proceso.</w:t>
      </w:r>
    </w:p>
    <w:p w14:paraId="49BDF4C0" w14:textId="77777777" w:rsidR="00853455" w:rsidRPr="00BC0B30" w:rsidRDefault="00853455" w:rsidP="00BC0B30">
      <w:pPr>
        <w:tabs>
          <w:tab w:val="left" w:pos="1620"/>
        </w:tabs>
        <w:spacing w:after="0" w:line="240" w:lineRule="atLeast"/>
        <w:jc w:val="both"/>
        <w:rPr>
          <w:rFonts w:ascii="Verdana" w:eastAsia="Verdana" w:hAnsi="Verdana" w:cs="Verdana"/>
          <w:color w:val="000000" w:themeColor="text1"/>
        </w:rPr>
      </w:pPr>
    </w:p>
    <w:p w14:paraId="1763452A" w14:textId="77777777" w:rsidR="00853455" w:rsidRPr="00BC0B30" w:rsidRDefault="00853455" w:rsidP="00BC0B30">
      <w:pPr>
        <w:tabs>
          <w:tab w:val="left" w:pos="1620"/>
        </w:tabs>
        <w:spacing w:after="0" w:line="240" w:lineRule="atLeast"/>
        <w:jc w:val="both"/>
        <w:rPr>
          <w:rFonts w:ascii="Verdana" w:eastAsia="Verdana" w:hAnsi="Verdana" w:cs="Verdana"/>
          <w:color w:val="000000" w:themeColor="text1"/>
        </w:rPr>
      </w:pPr>
    </w:p>
    <w:p w14:paraId="566126CF" w14:textId="77777777" w:rsidR="00853455" w:rsidRPr="00BC0B30" w:rsidRDefault="00000000" w:rsidP="00BC0B30">
      <w:pPr>
        <w:numPr>
          <w:ilvl w:val="0"/>
          <w:numId w:val="6"/>
        </w:numPr>
        <w:pBdr>
          <w:top w:val="nil"/>
          <w:left w:val="nil"/>
          <w:bottom w:val="nil"/>
          <w:right w:val="nil"/>
          <w:between w:val="nil"/>
        </w:pBdr>
        <w:spacing w:after="0" w:line="240" w:lineRule="atLeast"/>
        <w:jc w:val="center"/>
        <w:rPr>
          <w:rFonts w:ascii="Verdana" w:eastAsia="Verdana" w:hAnsi="Verdana" w:cs="Verdana"/>
          <w:color w:val="000000" w:themeColor="text1"/>
        </w:rPr>
      </w:pPr>
      <w:r w:rsidRPr="00BC0B30">
        <w:rPr>
          <w:rFonts w:ascii="Verdana" w:eastAsia="Verdana" w:hAnsi="Verdana" w:cs="Verdana"/>
          <w:b/>
          <w:bCs/>
          <w:color w:val="000000" w:themeColor="text1"/>
        </w:rPr>
        <w:t>OPORTUNIDAD</w:t>
      </w:r>
    </w:p>
    <w:p w14:paraId="681AC922" w14:textId="77777777" w:rsidR="00853455" w:rsidRPr="00BC0B30" w:rsidRDefault="00853455" w:rsidP="00BC0B30">
      <w:pPr>
        <w:pBdr>
          <w:top w:val="nil"/>
          <w:left w:val="nil"/>
          <w:bottom w:val="nil"/>
          <w:right w:val="nil"/>
          <w:between w:val="nil"/>
        </w:pBdr>
        <w:spacing w:after="0" w:line="240" w:lineRule="atLeast"/>
        <w:ind w:left="1080"/>
        <w:rPr>
          <w:rFonts w:ascii="Verdana" w:eastAsia="Verdana" w:hAnsi="Verdana" w:cs="Verdana"/>
          <w:color w:val="000000" w:themeColor="text1"/>
        </w:rPr>
      </w:pPr>
    </w:p>
    <w:p w14:paraId="66A319CE" w14:textId="0A75CE99" w:rsidR="00853455" w:rsidRPr="00BC0B30"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En relación con el traslado, la contestación de la demanda y las excepciones, es pertinente mencionar que, estando dentro del término establecido en el Auto de fecha </w:t>
      </w:r>
      <w:r w:rsidR="005C37A4">
        <w:rPr>
          <w:rFonts w:ascii="Verdana" w:eastAsia="Verdana" w:hAnsi="Verdana" w:cs="Verdana"/>
          <w:color w:val="000000" w:themeColor="text1"/>
        </w:rPr>
        <w:t>12</w:t>
      </w:r>
      <w:r w:rsidRPr="00BC0B30">
        <w:rPr>
          <w:rFonts w:ascii="Verdana" w:eastAsia="Verdana" w:hAnsi="Verdana" w:cs="Verdana"/>
          <w:color w:val="000000" w:themeColor="text1"/>
        </w:rPr>
        <w:t xml:space="preserve"> de </w:t>
      </w:r>
      <w:r w:rsidR="004774BA" w:rsidRPr="00BC0B30">
        <w:rPr>
          <w:rFonts w:ascii="Verdana" w:eastAsia="Verdana" w:hAnsi="Verdana" w:cs="Verdana"/>
          <w:color w:val="000000" w:themeColor="text1"/>
        </w:rPr>
        <w:t>ma</w:t>
      </w:r>
      <w:r w:rsidR="005C37A4">
        <w:rPr>
          <w:rFonts w:ascii="Verdana" w:eastAsia="Verdana" w:hAnsi="Verdana" w:cs="Verdana"/>
          <w:color w:val="000000" w:themeColor="text1"/>
        </w:rPr>
        <w:t xml:space="preserve">yo </w:t>
      </w:r>
      <w:r w:rsidRPr="00BC0B30">
        <w:rPr>
          <w:rFonts w:ascii="Verdana" w:eastAsia="Verdana" w:hAnsi="Verdana" w:cs="Verdana"/>
          <w:color w:val="000000" w:themeColor="text1"/>
        </w:rPr>
        <w:t>de 2026, el cual fue notificado a través de correo electrónico</w:t>
      </w:r>
      <w:r w:rsidR="005C37A4">
        <w:rPr>
          <w:rFonts w:ascii="Verdana" w:eastAsia="Verdana" w:hAnsi="Verdana" w:cs="Verdana"/>
          <w:color w:val="000000" w:themeColor="text1"/>
        </w:rPr>
        <w:t xml:space="preserve"> del </w:t>
      </w:r>
      <w:r w:rsidR="005C37A4">
        <w:rPr>
          <w:rFonts w:ascii="Verdana" w:eastAsia="Verdana" w:hAnsi="Verdana" w:cs="Verdana"/>
          <w:color w:val="000000" w:themeColor="text1"/>
        </w:rPr>
        <w:t>12</w:t>
      </w:r>
      <w:r w:rsidR="005C37A4" w:rsidRPr="00BC0B30">
        <w:rPr>
          <w:rFonts w:ascii="Verdana" w:eastAsia="Verdana" w:hAnsi="Verdana" w:cs="Verdana"/>
          <w:color w:val="000000" w:themeColor="text1"/>
        </w:rPr>
        <w:t xml:space="preserve"> de ma</w:t>
      </w:r>
      <w:r w:rsidR="005C37A4">
        <w:rPr>
          <w:rFonts w:ascii="Verdana" w:eastAsia="Verdana" w:hAnsi="Verdana" w:cs="Verdana"/>
          <w:color w:val="000000" w:themeColor="text1"/>
        </w:rPr>
        <w:t xml:space="preserve">yo </w:t>
      </w:r>
      <w:r w:rsidR="005C37A4" w:rsidRPr="00BC0B30">
        <w:rPr>
          <w:rFonts w:ascii="Verdana" w:eastAsia="Verdana" w:hAnsi="Verdana" w:cs="Verdana"/>
          <w:color w:val="000000" w:themeColor="text1"/>
        </w:rPr>
        <w:t>de 2026</w:t>
      </w:r>
      <w:r w:rsidR="005C37A4">
        <w:rPr>
          <w:rFonts w:ascii="Verdana" w:eastAsia="Verdana" w:hAnsi="Verdana" w:cs="Verdana"/>
          <w:color w:val="000000" w:themeColor="text1"/>
        </w:rPr>
        <w:t xml:space="preserve"> – 17:06</w:t>
      </w:r>
      <w:r w:rsidR="0076769C" w:rsidRPr="00BC0B30">
        <w:rPr>
          <w:rFonts w:ascii="Verdana" w:eastAsia="Verdana" w:hAnsi="Verdana" w:cs="Verdana"/>
          <w:color w:val="000000" w:themeColor="text1"/>
        </w:rPr>
        <w:t xml:space="preserve">, </w:t>
      </w:r>
      <w:r w:rsidRPr="00BC0B30">
        <w:rPr>
          <w:rFonts w:ascii="Verdana" w:eastAsia="Verdana" w:hAnsi="Verdana" w:cs="Verdana"/>
          <w:color w:val="000000" w:themeColor="text1"/>
        </w:rPr>
        <w:t xml:space="preserve">en el cual se otorgó un plazo de respuesta de </w:t>
      </w:r>
      <w:r w:rsidR="0076769C" w:rsidRPr="00BC0B30">
        <w:rPr>
          <w:rFonts w:ascii="Verdana" w:eastAsia="Verdana" w:hAnsi="Verdana" w:cs="Verdana"/>
          <w:color w:val="000000" w:themeColor="text1"/>
        </w:rPr>
        <w:t>un</w:t>
      </w:r>
      <w:r w:rsidR="005C37A4">
        <w:rPr>
          <w:rFonts w:ascii="Verdana" w:eastAsia="Verdana" w:hAnsi="Verdana" w:cs="Verdana"/>
          <w:color w:val="000000" w:themeColor="text1"/>
        </w:rPr>
        <w:t>a</w:t>
      </w:r>
      <w:r w:rsidR="0076769C" w:rsidRPr="00BC0B30">
        <w:rPr>
          <w:rFonts w:ascii="Verdana" w:eastAsia="Verdana" w:hAnsi="Verdana" w:cs="Verdana"/>
          <w:color w:val="000000" w:themeColor="text1"/>
        </w:rPr>
        <w:t xml:space="preserve"> </w:t>
      </w:r>
      <w:r w:rsidRPr="00BC0B30">
        <w:rPr>
          <w:rFonts w:ascii="Verdana" w:eastAsia="Verdana" w:hAnsi="Verdana" w:cs="Verdana"/>
          <w:color w:val="000000" w:themeColor="text1"/>
        </w:rPr>
        <w:t>(0</w:t>
      </w:r>
      <w:r w:rsidR="0076769C" w:rsidRPr="00BC0B30">
        <w:rPr>
          <w:rFonts w:ascii="Verdana" w:eastAsia="Verdana" w:hAnsi="Verdana" w:cs="Verdana"/>
          <w:color w:val="000000" w:themeColor="text1"/>
        </w:rPr>
        <w:t>1</w:t>
      </w:r>
      <w:r w:rsidRPr="00BC0B30">
        <w:rPr>
          <w:rFonts w:ascii="Verdana" w:eastAsia="Verdana" w:hAnsi="Verdana" w:cs="Verdana"/>
          <w:color w:val="000000" w:themeColor="text1"/>
        </w:rPr>
        <w:t xml:space="preserve">) </w:t>
      </w:r>
      <w:r w:rsidR="005C37A4">
        <w:rPr>
          <w:rFonts w:ascii="Verdana" w:eastAsia="Verdana" w:hAnsi="Verdana" w:cs="Verdana"/>
          <w:color w:val="000000" w:themeColor="text1"/>
        </w:rPr>
        <w:t xml:space="preserve">hora, </w:t>
      </w:r>
      <w:r w:rsidRPr="00BC0B30">
        <w:rPr>
          <w:rFonts w:ascii="Verdana" w:eastAsia="Verdana" w:hAnsi="Verdana" w:cs="Verdana"/>
          <w:color w:val="000000" w:themeColor="text1"/>
        </w:rPr>
        <w:t>contado a partir de la notificación de dicho Auto</w:t>
      </w:r>
      <w:r w:rsidRPr="00BC0B30">
        <w:rPr>
          <w:rFonts w:ascii="Verdana" w:eastAsia="Verdana" w:hAnsi="Verdana" w:cs="Verdana"/>
          <w:color w:val="000000" w:themeColor="text1"/>
          <w:vertAlign w:val="superscript"/>
        </w:rPr>
        <w:footnoteReference w:id="1"/>
      </w:r>
      <w:r w:rsidRPr="00BC0B30">
        <w:rPr>
          <w:rFonts w:ascii="Verdana" w:eastAsia="Verdana" w:hAnsi="Verdana" w:cs="Verdana"/>
          <w:color w:val="000000" w:themeColor="text1"/>
        </w:rPr>
        <w:t xml:space="preserve">, indicándose entonces que esta </w:t>
      </w:r>
      <w:r w:rsidRPr="00BC0B30">
        <w:rPr>
          <w:rFonts w:ascii="Verdana" w:eastAsia="Verdana" w:hAnsi="Verdana" w:cs="Verdana"/>
          <w:b/>
          <w:bCs/>
          <w:color w:val="000000" w:themeColor="text1"/>
        </w:rPr>
        <w:t xml:space="preserve">Entidad vinculada </w:t>
      </w:r>
      <w:r w:rsidR="005C37A4">
        <w:rPr>
          <w:rFonts w:ascii="Verdana" w:eastAsia="Verdana" w:hAnsi="Verdana" w:cs="Verdana"/>
          <w:color w:val="000000" w:themeColor="text1"/>
        </w:rPr>
        <w:t>procede con la contestación de la demanda.</w:t>
      </w:r>
    </w:p>
    <w:p w14:paraId="1A21E8BA"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21E9E8D6"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2596153D" w14:textId="77777777" w:rsidR="00853455" w:rsidRPr="00BC0B30" w:rsidRDefault="00000000" w:rsidP="00BC0B30">
      <w:pPr>
        <w:numPr>
          <w:ilvl w:val="0"/>
          <w:numId w:val="6"/>
        </w:numPr>
        <w:pBdr>
          <w:top w:val="nil"/>
          <w:left w:val="nil"/>
          <w:bottom w:val="nil"/>
          <w:right w:val="nil"/>
          <w:between w:val="nil"/>
        </w:pBdr>
        <w:spacing w:after="0" w:line="240" w:lineRule="atLeast"/>
        <w:jc w:val="center"/>
        <w:rPr>
          <w:rFonts w:ascii="Verdana" w:eastAsia="Verdana" w:hAnsi="Verdana" w:cs="Verdana"/>
          <w:b/>
          <w:bCs/>
          <w:color w:val="000000" w:themeColor="text1"/>
        </w:rPr>
      </w:pPr>
      <w:r w:rsidRPr="00BC0B30">
        <w:rPr>
          <w:rFonts w:ascii="Verdana" w:eastAsia="Verdana" w:hAnsi="Verdana" w:cs="Verdana"/>
          <w:b/>
          <w:bCs/>
          <w:color w:val="000000" w:themeColor="text1"/>
        </w:rPr>
        <w:t>PRONUNCIAMIENTO FRENTE A LOS HECHOS</w:t>
      </w:r>
    </w:p>
    <w:p w14:paraId="09B9812E"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2C9D8825" w14:textId="77777777" w:rsidR="00853455" w:rsidRPr="00BC0B30"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En cuanto a los hechos, de la demanda:</w:t>
      </w:r>
    </w:p>
    <w:p w14:paraId="327CC364"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bookmarkStart w:id="1" w:name="_heading=h.2et92p0" w:colFirst="0" w:colLast="0"/>
      <w:bookmarkEnd w:id="1"/>
    </w:p>
    <w:p w14:paraId="7760A5E5" w14:textId="7D23CD7C" w:rsidR="00853455" w:rsidRPr="00BC0B30" w:rsidRDefault="00000000" w:rsidP="00BC0B30">
      <w:pPr>
        <w:pBdr>
          <w:top w:val="nil"/>
          <w:left w:val="nil"/>
          <w:bottom w:val="nil"/>
          <w:right w:val="nil"/>
          <w:between w:val="nil"/>
        </w:pBdr>
        <w:spacing w:after="0" w:line="240" w:lineRule="atLeast"/>
        <w:jc w:val="both"/>
        <w:rPr>
          <w:rFonts w:ascii="Verdana" w:eastAsia="Verdana" w:hAnsi="Verdana" w:cs="Verdana"/>
          <w:b/>
          <w:bCs/>
          <w:color w:val="000000" w:themeColor="text1"/>
        </w:rPr>
      </w:pPr>
      <w:r w:rsidRPr="00BC0B30">
        <w:rPr>
          <w:rFonts w:ascii="Verdana" w:eastAsia="Verdana" w:hAnsi="Verdana" w:cs="Verdana"/>
          <w:color w:val="000000" w:themeColor="text1"/>
        </w:rPr>
        <w:t xml:space="preserve">Frente a los hechos propuestos en la acción de tutela, los anexos y pruebas allegados a la acción constitucional no permiten determinar la veracidad o no de los mismos, en consideración a que esta cartera ministerial no tiene legitimación en la causa, lo que imposibilita conocer </w:t>
      </w:r>
      <w:r w:rsidR="003B2DFF" w:rsidRPr="00BC0B30">
        <w:rPr>
          <w:rFonts w:ascii="Verdana" w:eastAsia="Verdana" w:hAnsi="Verdana" w:cs="Verdana"/>
          <w:color w:val="000000" w:themeColor="text1"/>
        </w:rPr>
        <w:t xml:space="preserve">y certificar </w:t>
      </w:r>
      <w:r w:rsidRPr="00BC0B30">
        <w:rPr>
          <w:rFonts w:ascii="Verdana" w:eastAsia="Verdana" w:hAnsi="Verdana" w:cs="Verdana"/>
          <w:color w:val="000000" w:themeColor="text1"/>
        </w:rPr>
        <w:t>la existencia de los mismos.</w:t>
      </w:r>
    </w:p>
    <w:p w14:paraId="51C948D6"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2A22CAE7" w14:textId="77777777"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Ahora bien, conforme al pronunciamiento realizado, el Ministerio de Ambiente y Desarrollo Sostenible no tiene legitimación en la causa por pasiva dentro del asunto en cuestión, por cuanto, esta Entidad no ha tenido injerencia en la presunta vulneración de los derechos que la acción constitucional pretende proteger. </w:t>
      </w:r>
    </w:p>
    <w:p w14:paraId="13CED018"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0011E9D6"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b/>
          <w:bCs/>
          <w:color w:val="000000" w:themeColor="text1"/>
        </w:rPr>
      </w:pPr>
    </w:p>
    <w:p w14:paraId="4A44644C" w14:textId="77777777" w:rsidR="00853455" w:rsidRPr="00BC0B30" w:rsidRDefault="00000000" w:rsidP="00BC0B30">
      <w:pPr>
        <w:numPr>
          <w:ilvl w:val="0"/>
          <w:numId w:val="6"/>
        </w:numPr>
        <w:pBdr>
          <w:top w:val="nil"/>
          <w:left w:val="nil"/>
          <w:bottom w:val="nil"/>
          <w:right w:val="nil"/>
          <w:between w:val="nil"/>
        </w:pBdr>
        <w:spacing w:after="0" w:line="240" w:lineRule="atLeast"/>
        <w:jc w:val="center"/>
        <w:rPr>
          <w:rFonts w:ascii="Verdana" w:eastAsia="Verdana" w:hAnsi="Verdana" w:cs="Verdana"/>
          <w:b/>
          <w:bCs/>
          <w:color w:val="000000" w:themeColor="text1"/>
        </w:rPr>
      </w:pPr>
      <w:r w:rsidRPr="00BC0B30">
        <w:rPr>
          <w:rFonts w:ascii="Verdana" w:eastAsia="Verdana" w:hAnsi="Verdana" w:cs="Verdana"/>
          <w:b/>
          <w:bCs/>
          <w:color w:val="000000" w:themeColor="text1"/>
        </w:rPr>
        <w:t>PRONUNCIAMIENTO FRENTE A LAS PRETENSIONES</w:t>
      </w:r>
    </w:p>
    <w:p w14:paraId="3CC8A23C" w14:textId="77777777" w:rsidR="00853455" w:rsidRPr="00BC0B30" w:rsidRDefault="00853455" w:rsidP="00BC0B30">
      <w:pPr>
        <w:spacing w:after="0" w:line="240" w:lineRule="atLeast"/>
        <w:jc w:val="both"/>
        <w:rPr>
          <w:rFonts w:ascii="Verdana" w:eastAsia="Verdana" w:hAnsi="Verdana" w:cs="Verdana"/>
          <w:color w:val="000000" w:themeColor="text1"/>
        </w:rPr>
      </w:pPr>
    </w:p>
    <w:p w14:paraId="7804AB1D" w14:textId="6287D96F"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Conforme el escrito de demanda, </w:t>
      </w:r>
      <w:r w:rsidR="0076769C" w:rsidRPr="00BC0B30">
        <w:rPr>
          <w:rFonts w:ascii="Verdana" w:eastAsia="Verdana" w:hAnsi="Verdana" w:cs="Verdana"/>
          <w:color w:val="000000" w:themeColor="text1"/>
        </w:rPr>
        <w:t>el</w:t>
      </w:r>
      <w:r w:rsidRPr="00BC0B30">
        <w:rPr>
          <w:rFonts w:ascii="Verdana" w:eastAsia="Verdana" w:hAnsi="Verdana" w:cs="Verdana"/>
          <w:color w:val="000000" w:themeColor="text1"/>
        </w:rPr>
        <w:t xml:space="preserve"> accionante expone como pretensiones de la acción de tutela, las siguientes:</w:t>
      </w:r>
    </w:p>
    <w:p w14:paraId="66257723" w14:textId="77777777" w:rsidR="00853455" w:rsidRPr="00BC0B30" w:rsidRDefault="00853455" w:rsidP="00BC0B30">
      <w:pPr>
        <w:pBdr>
          <w:top w:val="nil"/>
          <w:left w:val="nil"/>
          <w:bottom w:val="nil"/>
          <w:right w:val="nil"/>
          <w:between w:val="nil"/>
        </w:pBdr>
        <w:spacing w:after="0" w:line="240" w:lineRule="atLeast"/>
        <w:rPr>
          <w:rFonts w:ascii="Verdana" w:eastAsia="Verdana" w:hAnsi="Verdana" w:cs="Verdana"/>
          <w:color w:val="000000" w:themeColor="text1"/>
        </w:rPr>
      </w:pPr>
    </w:p>
    <w:p w14:paraId="46586071" w14:textId="77777777" w:rsidR="00853455" w:rsidRPr="00BC0B30" w:rsidRDefault="00000000" w:rsidP="00BC0B30">
      <w:pPr>
        <w:pBdr>
          <w:top w:val="nil"/>
          <w:left w:val="nil"/>
          <w:bottom w:val="nil"/>
          <w:right w:val="nil"/>
          <w:between w:val="nil"/>
        </w:pBdr>
        <w:spacing w:after="0" w:line="240" w:lineRule="atLeast"/>
        <w:rPr>
          <w:rFonts w:ascii="Verdana" w:eastAsia="Verdana" w:hAnsi="Verdana" w:cs="Verdana"/>
          <w:color w:val="000000" w:themeColor="text1"/>
        </w:rPr>
      </w:pPr>
      <w:r w:rsidRPr="00BC0B30">
        <w:rPr>
          <w:rFonts w:ascii="Verdana" w:eastAsia="Verdana" w:hAnsi="Verdana" w:cs="Verdana"/>
          <w:color w:val="000000" w:themeColor="text1"/>
        </w:rPr>
        <w:t>… (…) “</w:t>
      </w:r>
    </w:p>
    <w:p w14:paraId="1C8EEB35" w14:textId="4F55FF14" w:rsidR="005C37A4" w:rsidRDefault="005C37A4" w:rsidP="005C37A4">
      <w:pPr>
        <w:spacing w:after="0" w:line="240" w:lineRule="atLeast"/>
        <w:ind w:left="810" w:right="1458"/>
        <w:jc w:val="both"/>
        <w:rPr>
          <w:rFonts w:ascii="Verdana" w:eastAsia="Verdana" w:hAnsi="Verdana" w:cs="Verdana"/>
          <w:i/>
          <w:iCs/>
          <w:color w:val="000000" w:themeColor="text1"/>
        </w:rPr>
      </w:pPr>
      <w:r w:rsidRPr="005C37A4">
        <w:rPr>
          <w:rFonts w:ascii="Verdana" w:eastAsia="Verdana" w:hAnsi="Verdana" w:cs="Verdana"/>
          <w:i/>
          <w:iCs/>
          <w:color w:val="000000" w:themeColor="text1"/>
        </w:rPr>
        <w:t>1. Amparar el derecho fundamental de petición del señor JESÚS MARÍA</w:t>
      </w:r>
      <w:r>
        <w:rPr>
          <w:rFonts w:ascii="Verdana" w:eastAsia="Verdana" w:hAnsi="Verdana" w:cs="Verdana"/>
          <w:i/>
          <w:iCs/>
          <w:color w:val="000000" w:themeColor="text1"/>
        </w:rPr>
        <w:t xml:space="preserve"> </w:t>
      </w:r>
      <w:r w:rsidRPr="005C37A4">
        <w:rPr>
          <w:rFonts w:ascii="Verdana" w:eastAsia="Verdana" w:hAnsi="Verdana" w:cs="Verdana"/>
          <w:i/>
          <w:iCs/>
          <w:color w:val="000000" w:themeColor="text1"/>
        </w:rPr>
        <w:t>BUSTOS MÁRQUEZ.</w:t>
      </w:r>
    </w:p>
    <w:p w14:paraId="53AB5FA7" w14:textId="77777777" w:rsidR="005C37A4" w:rsidRPr="005C37A4" w:rsidRDefault="005C37A4" w:rsidP="005C37A4">
      <w:pPr>
        <w:spacing w:after="0" w:line="240" w:lineRule="atLeast"/>
        <w:ind w:left="810" w:right="1458"/>
        <w:jc w:val="both"/>
        <w:rPr>
          <w:rFonts w:ascii="Verdana" w:eastAsia="Verdana" w:hAnsi="Verdana" w:cs="Verdana"/>
          <w:i/>
          <w:iCs/>
          <w:color w:val="000000" w:themeColor="text1"/>
        </w:rPr>
      </w:pPr>
    </w:p>
    <w:p w14:paraId="1B6EC9B7" w14:textId="6214B0F3" w:rsidR="005C37A4" w:rsidRDefault="005C37A4" w:rsidP="005C37A4">
      <w:pPr>
        <w:spacing w:after="0" w:line="240" w:lineRule="atLeast"/>
        <w:ind w:left="810" w:right="1458"/>
        <w:jc w:val="both"/>
        <w:rPr>
          <w:rFonts w:ascii="Verdana" w:eastAsia="Verdana" w:hAnsi="Verdana" w:cs="Verdana"/>
          <w:i/>
          <w:iCs/>
          <w:color w:val="000000" w:themeColor="text1"/>
        </w:rPr>
      </w:pPr>
      <w:r w:rsidRPr="005C37A4">
        <w:rPr>
          <w:rFonts w:ascii="Verdana" w:eastAsia="Verdana" w:hAnsi="Verdana" w:cs="Verdana"/>
          <w:i/>
          <w:iCs/>
          <w:color w:val="000000" w:themeColor="text1"/>
        </w:rPr>
        <w:t>2. Ordenar a CORPONOR que, dentro de las cuarenta y ocho</w:t>
      </w:r>
      <w:r>
        <w:rPr>
          <w:rFonts w:ascii="Verdana" w:eastAsia="Verdana" w:hAnsi="Verdana" w:cs="Verdana"/>
          <w:i/>
          <w:iCs/>
          <w:color w:val="000000" w:themeColor="text1"/>
        </w:rPr>
        <w:t xml:space="preserve"> </w:t>
      </w:r>
      <w:r w:rsidRPr="005C37A4">
        <w:rPr>
          <w:rFonts w:ascii="Verdana" w:eastAsia="Verdana" w:hAnsi="Verdana" w:cs="Verdana"/>
          <w:i/>
          <w:iCs/>
          <w:color w:val="000000" w:themeColor="text1"/>
        </w:rPr>
        <w:t>(48) horas siguientes a la</w:t>
      </w:r>
      <w:r>
        <w:rPr>
          <w:rFonts w:ascii="Verdana" w:eastAsia="Verdana" w:hAnsi="Verdana" w:cs="Verdana"/>
          <w:i/>
          <w:iCs/>
          <w:color w:val="000000" w:themeColor="text1"/>
        </w:rPr>
        <w:t xml:space="preserve"> </w:t>
      </w:r>
      <w:r w:rsidRPr="005C37A4">
        <w:rPr>
          <w:rFonts w:ascii="Verdana" w:eastAsia="Verdana" w:hAnsi="Verdana" w:cs="Verdana"/>
          <w:i/>
          <w:iCs/>
          <w:color w:val="000000" w:themeColor="text1"/>
        </w:rPr>
        <w:t>notificación del fallo, emita una respuesta de fondo, clara, precisa y congruente</w:t>
      </w:r>
      <w:r>
        <w:rPr>
          <w:rFonts w:ascii="Verdana" w:eastAsia="Verdana" w:hAnsi="Verdana" w:cs="Verdana"/>
          <w:i/>
          <w:iCs/>
          <w:color w:val="000000" w:themeColor="text1"/>
        </w:rPr>
        <w:t xml:space="preserve"> </w:t>
      </w:r>
      <w:r w:rsidRPr="005C37A4">
        <w:rPr>
          <w:rFonts w:ascii="Verdana" w:eastAsia="Verdana" w:hAnsi="Verdana" w:cs="Verdana"/>
          <w:i/>
          <w:iCs/>
          <w:color w:val="000000" w:themeColor="text1"/>
        </w:rPr>
        <w:t>al derecho de petición presentado el 06 de abril de 2026.</w:t>
      </w:r>
    </w:p>
    <w:p w14:paraId="68E05F28" w14:textId="77777777" w:rsidR="005C37A4" w:rsidRPr="005C37A4" w:rsidRDefault="005C37A4" w:rsidP="005C37A4">
      <w:pPr>
        <w:spacing w:after="0" w:line="240" w:lineRule="atLeast"/>
        <w:ind w:left="810" w:right="1458"/>
        <w:jc w:val="both"/>
        <w:rPr>
          <w:rFonts w:ascii="Verdana" w:eastAsia="Verdana" w:hAnsi="Verdana" w:cs="Verdana"/>
          <w:i/>
          <w:iCs/>
          <w:color w:val="000000" w:themeColor="text1"/>
        </w:rPr>
      </w:pPr>
    </w:p>
    <w:p w14:paraId="645EABF3" w14:textId="77777777" w:rsidR="005C37A4" w:rsidRDefault="005C37A4" w:rsidP="005C37A4">
      <w:pPr>
        <w:spacing w:after="0" w:line="240" w:lineRule="atLeast"/>
        <w:ind w:left="810" w:right="1458"/>
        <w:jc w:val="both"/>
        <w:rPr>
          <w:rFonts w:ascii="Verdana" w:eastAsia="Verdana" w:hAnsi="Verdana" w:cs="Verdana"/>
          <w:i/>
          <w:iCs/>
          <w:color w:val="000000" w:themeColor="text1"/>
        </w:rPr>
      </w:pPr>
      <w:r w:rsidRPr="005C37A4">
        <w:rPr>
          <w:rFonts w:ascii="Verdana" w:eastAsia="Verdana" w:hAnsi="Verdana" w:cs="Verdana"/>
          <w:i/>
          <w:iCs/>
          <w:color w:val="000000" w:themeColor="text1"/>
        </w:rPr>
        <w:t>3. Ordenar a la entidad accionada que informe de manera</w:t>
      </w:r>
      <w:r>
        <w:rPr>
          <w:rFonts w:ascii="Verdana" w:eastAsia="Verdana" w:hAnsi="Verdana" w:cs="Verdana"/>
          <w:i/>
          <w:iCs/>
          <w:color w:val="000000" w:themeColor="text1"/>
        </w:rPr>
        <w:t xml:space="preserve"> </w:t>
      </w:r>
      <w:r w:rsidRPr="005C37A4">
        <w:rPr>
          <w:rFonts w:ascii="Verdana" w:eastAsia="Verdana" w:hAnsi="Verdana" w:cs="Verdana"/>
          <w:i/>
          <w:iCs/>
          <w:color w:val="000000" w:themeColor="text1"/>
        </w:rPr>
        <w:t>técnica y sustentada:</w:t>
      </w:r>
    </w:p>
    <w:p w14:paraId="09FEA00A" w14:textId="77777777" w:rsidR="005C37A4" w:rsidRDefault="005C37A4" w:rsidP="005C37A4">
      <w:pPr>
        <w:spacing w:after="0" w:line="240" w:lineRule="atLeast"/>
        <w:ind w:left="810" w:right="1458"/>
        <w:jc w:val="both"/>
        <w:rPr>
          <w:rFonts w:ascii="Verdana" w:eastAsia="Verdana" w:hAnsi="Verdana" w:cs="Verdana"/>
          <w:i/>
          <w:iCs/>
          <w:color w:val="000000" w:themeColor="text1"/>
        </w:rPr>
      </w:pPr>
    </w:p>
    <w:p w14:paraId="776180B4" w14:textId="77777777" w:rsidR="005C37A4" w:rsidRDefault="005C37A4" w:rsidP="005C37A4">
      <w:pPr>
        <w:pStyle w:val="Prrafodelista"/>
        <w:numPr>
          <w:ilvl w:val="0"/>
          <w:numId w:val="7"/>
        </w:numPr>
        <w:spacing w:after="0" w:line="240" w:lineRule="atLeast"/>
        <w:ind w:left="1440" w:right="1458"/>
        <w:jc w:val="both"/>
        <w:rPr>
          <w:rFonts w:ascii="Verdana" w:eastAsia="Verdana" w:hAnsi="Verdana" w:cs="Verdana"/>
          <w:i/>
          <w:iCs/>
          <w:color w:val="000000" w:themeColor="text1"/>
        </w:rPr>
      </w:pPr>
      <w:r w:rsidRPr="005C37A4">
        <w:rPr>
          <w:rFonts w:ascii="Verdana" w:eastAsia="Verdana" w:hAnsi="Verdana" w:cs="Verdana"/>
          <w:i/>
          <w:iCs/>
          <w:color w:val="000000" w:themeColor="text1"/>
        </w:rPr>
        <w:t>La existencia o no de nacientes o captación de agua en el predio</w:t>
      </w:r>
    </w:p>
    <w:p w14:paraId="6C1A1FAA" w14:textId="77777777" w:rsidR="005C37A4" w:rsidRDefault="005C37A4" w:rsidP="005C37A4">
      <w:pPr>
        <w:pStyle w:val="Prrafodelista"/>
        <w:numPr>
          <w:ilvl w:val="0"/>
          <w:numId w:val="7"/>
        </w:numPr>
        <w:spacing w:after="0" w:line="240" w:lineRule="atLeast"/>
        <w:ind w:left="1440" w:right="1458"/>
        <w:jc w:val="both"/>
        <w:rPr>
          <w:rFonts w:ascii="Verdana" w:eastAsia="Verdana" w:hAnsi="Verdana" w:cs="Verdana"/>
          <w:i/>
          <w:iCs/>
          <w:color w:val="000000" w:themeColor="text1"/>
        </w:rPr>
      </w:pPr>
      <w:r w:rsidRPr="005C37A4">
        <w:rPr>
          <w:rFonts w:ascii="Verdana" w:eastAsia="Verdana" w:hAnsi="Verdana" w:cs="Verdana"/>
          <w:i/>
          <w:iCs/>
          <w:color w:val="000000" w:themeColor="text1"/>
        </w:rPr>
        <w:t>o El sustento del cobro realizado</w:t>
      </w:r>
    </w:p>
    <w:p w14:paraId="309F0D03" w14:textId="741A6E11" w:rsidR="005C37A4" w:rsidRPr="005C37A4" w:rsidRDefault="005C37A4" w:rsidP="005C37A4">
      <w:pPr>
        <w:pStyle w:val="Prrafodelista"/>
        <w:numPr>
          <w:ilvl w:val="0"/>
          <w:numId w:val="7"/>
        </w:numPr>
        <w:spacing w:after="0" w:line="240" w:lineRule="atLeast"/>
        <w:ind w:left="1440" w:right="1458"/>
        <w:jc w:val="both"/>
        <w:rPr>
          <w:rFonts w:ascii="Verdana" w:eastAsia="Verdana" w:hAnsi="Verdana" w:cs="Verdana"/>
          <w:i/>
          <w:iCs/>
          <w:color w:val="000000" w:themeColor="text1"/>
        </w:rPr>
      </w:pPr>
      <w:r w:rsidRPr="005C37A4">
        <w:rPr>
          <w:rFonts w:ascii="Verdana" w:eastAsia="Verdana" w:hAnsi="Verdana" w:cs="Verdana"/>
          <w:i/>
          <w:iCs/>
          <w:color w:val="000000" w:themeColor="text1"/>
        </w:rPr>
        <w:lastRenderedPageBreak/>
        <w:t>El procedimiento utilizado para la liquidación No. FT0000007828</w:t>
      </w:r>
    </w:p>
    <w:p w14:paraId="5E581F34" w14:textId="77777777" w:rsidR="005C37A4" w:rsidRPr="005C37A4" w:rsidRDefault="005C37A4" w:rsidP="00BC0B30">
      <w:pPr>
        <w:spacing w:after="0" w:line="240" w:lineRule="atLeast"/>
        <w:ind w:left="810" w:right="1458"/>
        <w:jc w:val="both"/>
        <w:rPr>
          <w:rFonts w:ascii="Verdana" w:eastAsia="Verdana" w:hAnsi="Verdana" w:cs="Verdana"/>
          <w:i/>
          <w:iCs/>
          <w:color w:val="000000" w:themeColor="text1"/>
        </w:rPr>
      </w:pPr>
    </w:p>
    <w:p w14:paraId="0D3A15C6" w14:textId="64D25844" w:rsidR="005C37A4" w:rsidRDefault="005C37A4" w:rsidP="005C37A4">
      <w:pPr>
        <w:spacing w:after="0" w:line="240" w:lineRule="atLeast"/>
        <w:ind w:left="810" w:right="1458"/>
        <w:jc w:val="both"/>
        <w:rPr>
          <w:rFonts w:ascii="Verdana" w:eastAsia="Verdana" w:hAnsi="Verdana" w:cs="Verdana"/>
          <w:i/>
          <w:iCs/>
          <w:color w:val="000000" w:themeColor="text1"/>
        </w:rPr>
      </w:pPr>
      <w:r w:rsidRPr="005C37A4">
        <w:rPr>
          <w:rFonts w:ascii="Verdana" w:eastAsia="Verdana" w:hAnsi="Verdana" w:cs="Verdana"/>
          <w:i/>
          <w:iCs/>
          <w:color w:val="000000" w:themeColor="text1"/>
        </w:rPr>
        <w:t>4. (Medida provisional – opcional pero recomendable)</w:t>
      </w:r>
      <w:r>
        <w:rPr>
          <w:rFonts w:ascii="Verdana" w:eastAsia="Verdana" w:hAnsi="Verdana" w:cs="Verdana"/>
          <w:i/>
          <w:iCs/>
          <w:color w:val="000000" w:themeColor="text1"/>
        </w:rPr>
        <w:t xml:space="preserve"> </w:t>
      </w:r>
      <w:r w:rsidRPr="005C37A4">
        <w:rPr>
          <w:rFonts w:ascii="Verdana" w:eastAsia="Verdana" w:hAnsi="Verdana" w:cs="Verdana"/>
          <w:i/>
          <w:iCs/>
          <w:color w:val="000000" w:themeColor="text1"/>
        </w:rPr>
        <w:t>Ordenar la suspensión del cobro por valor de $21.734.693, hasta tanto se dé</w:t>
      </w:r>
      <w:r>
        <w:rPr>
          <w:rFonts w:ascii="Verdana" w:eastAsia="Verdana" w:hAnsi="Verdana" w:cs="Verdana"/>
          <w:i/>
          <w:iCs/>
          <w:color w:val="000000" w:themeColor="text1"/>
        </w:rPr>
        <w:t xml:space="preserve"> </w:t>
      </w:r>
      <w:r w:rsidRPr="005C37A4">
        <w:rPr>
          <w:rFonts w:ascii="Verdana" w:eastAsia="Verdana" w:hAnsi="Verdana" w:cs="Verdana"/>
          <w:i/>
          <w:iCs/>
          <w:color w:val="000000" w:themeColor="text1"/>
        </w:rPr>
        <w:t>respuesta de fondo al derecho de petición.</w:t>
      </w:r>
    </w:p>
    <w:p w14:paraId="2DA762E6" w14:textId="77777777" w:rsidR="005C37A4" w:rsidRPr="005C37A4" w:rsidRDefault="005C37A4" w:rsidP="005C37A4">
      <w:pPr>
        <w:spacing w:after="0" w:line="240" w:lineRule="atLeast"/>
        <w:ind w:left="810" w:right="1458"/>
        <w:jc w:val="both"/>
        <w:rPr>
          <w:rFonts w:ascii="Verdana" w:eastAsia="Verdana" w:hAnsi="Verdana" w:cs="Verdana"/>
          <w:i/>
          <w:iCs/>
          <w:color w:val="000000" w:themeColor="text1"/>
        </w:rPr>
      </w:pPr>
    </w:p>
    <w:p w14:paraId="199483C9" w14:textId="084E66E5" w:rsidR="0076769C" w:rsidRPr="0076769C" w:rsidRDefault="005C37A4" w:rsidP="005C37A4">
      <w:pPr>
        <w:spacing w:after="0" w:line="240" w:lineRule="atLeast"/>
        <w:ind w:left="810" w:right="1458"/>
        <w:jc w:val="both"/>
        <w:rPr>
          <w:rFonts w:ascii="Verdana" w:eastAsia="Verdana" w:hAnsi="Verdana" w:cs="Verdana"/>
          <w:i/>
          <w:iCs/>
          <w:color w:val="000000" w:themeColor="text1"/>
        </w:rPr>
      </w:pPr>
      <w:r w:rsidRPr="005C37A4">
        <w:rPr>
          <w:rFonts w:ascii="Verdana" w:eastAsia="Verdana" w:hAnsi="Verdana" w:cs="Verdana"/>
          <w:i/>
          <w:iCs/>
          <w:color w:val="000000" w:themeColor="text1"/>
        </w:rPr>
        <w:t>5. Acatar todas las solicitudes escritas en el derecho de petición</w:t>
      </w:r>
    </w:p>
    <w:p w14:paraId="522BD628" w14:textId="77777777" w:rsidR="00853455" w:rsidRPr="00BC0B30" w:rsidRDefault="00000000" w:rsidP="00BC0B30">
      <w:pPr>
        <w:pBdr>
          <w:top w:val="nil"/>
          <w:left w:val="nil"/>
          <w:bottom w:val="nil"/>
          <w:right w:val="nil"/>
          <w:between w:val="nil"/>
        </w:pBdr>
        <w:spacing w:after="0" w:line="240" w:lineRule="atLeast"/>
        <w:jc w:val="right"/>
        <w:rPr>
          <w:rFonts w:ascii="Verdana" w:eastAsia="Verdana" w:hAnsi="Verdana" w:cs="Verdana"/>
          <w:color w:val="000000" w:themeColor="text1"/>
        </w:rPr>
      </w:pPr>
      <w:r w:rsidRPr="00BC0B30">
        <w:rPr>
          <w:rFonts w:ascii="Verdana" w:eastAsia="Verdana" w:hAnsi="Verdana" w:cs="Verdana"/>
          <w:color w:val="000000" w:themeColor="text1"/>
        </w:rPr>
        <w:t>” (…) … (Sic)</w:t>
      </w:r>
    </w:p>
    <w:p w14:paraId="76C3AA26"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4B636A0B" w14:textId="77777777" w:rsidR="00853455" w:rsidRPr="00BC0B30" w:rsidRDefault="00000000" w:rsidP="00BC0B30">
      <w:pPr>
        <w:pBdr>
          <w:top w:val="nil"/>
          <w:left w:val="nil"/>
          <w:bottom w:val="nil"/>
          <w:right w:val="nil"/>
          <w:between w:val="nil"/>
        </w:pBdr>
        <w:spacing w:after="0" w:line="240" w:lineRule="atLeast"/>
        <w:jc w:val="both"/>
        <w:rPr>
          <w:rFonts w:ascii="Verdana" w:eastAsia="Verdana" w:hAnsi="Verdana" w:cs="Verdana"/>
          <w:b/>
          <w:bCs/>
          <w:color w:val="000000" w:themeColor="text1"/>
        </w:rPr>
      </w:pPr>
      <w:r w:rsidRPr="00BC0B30">
        <w:rPr>
          <w:rFonts w:ascii="Verdana" w:eastAsia="Verdana" w:hAnsi="Verdana" w:cs="Verdana"/>
          <w:color w:val="000000" w:themeColor="text1"/>
        </w:rPr>
        <w:t xml:space="preserve">De la lectura de las pretensiones se evidencia que, el </w:t>
      </w:r>
      <w:r w:rsidRPr="00BC0B30">
        <w:rPr>
          <w:rFonts w:ascii="Verdana" w:eastAsia="Verdana" w:hAnsi="Verdana" w:cs="Verdana"/>
          <w:b/>
          <w:bCs/>
          <w:color w:val="000000" w:themeColor="text1"/>
        </w:rPr>
        <w:t>MINISTERIO DE AMBIENTE Y DESARROLLO SOSTENIBLE</w:t>
      </w:r>
      <w:r w:rsidRPr="00BC0B30">
        <w:rPr>
          <w:rFonts w:ascii="Verdana" w:eastAsia="Verdana" w:hAnsi="Verdana" w:cs="Verdana"/>
          <w:color w:val="000000" w:themeColor="text1"/>
        </w:rPr>
        <w:t xml:space="preserve"> no ha vulnerado derecho fundamental alguno, toda vez que, </w:t>
      </w:r>
      <w:r w:rsidRPr="00BC0B30">
        <w:rPr>
          <w:rFonts w:ascii="Verdana" w:eastAsia="Verdana" w:hAnsi="Verdana" w:cs="Verdana"/>
          <w:b/>
          <w:bCs/>
          <w:color w:val="000000" w:themeColor="text1"/>
        </w:rPr>
        <w:t>existe falta de legitimación</w:t>
      </w:r>
      <w:r w:rsidRPr="00BC0B30">
        <w:rPr>
          <w:rFonts w:ascii="Verdana" w:eastAsia="Verdana" w:hAnsi="Verdana" w:cs="Verdana"/>
          <w:color w:val="000000" w:themeColor="text1"/>
        </w:rPr>
        <w:t>, como se expondrá en este escrito</w:t>
      </w:r>
      <w:r w:rsidRPr="00BC0B30">
        <w:rPr>
          <w:rFonts w:ascii="Verdana" w:eastAsia="Verdana" w:hAnsi="Verdana" w:cs="Verdana"/>
          <w:b/>
          <w:bCs/>
          <w:color w:val="000000" w:themeColor="text1"/>
        </w:rPr>
        <w:t>.</w:t>
      </w:r>
    </w:p>
    <w:p w14:paraId="3FE7F399"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026D1943" w14:textId="44D0A6F8" w:rsidR="006D090A" w:rsidRPr="00BC0B30"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Sin embargo, es menester manifestarle al H. Despacho Judicial que, en aras de </w:t>
      </w:r>
      <w:sdt>
        <w:sdtPr>
          <w:rPr>
            <w:rFonts w:ascii="Verdana" w:hAnsi="Verdana"/>
            <w:color w:val="000000" w:themeColor="text1"/>
          </w:rPr>
          <w:tag w:val="goog_rdk_14"/>
          <w:id w:val="-1589496830"/>
        </w:sdtPr>
        <w:sdtContent>
          <w:sdt>
            <w:sdtPr>
              <w:rPr>
                <w:rFonts w:ascii="Verdana" w:hAnsi="Verdana"/>
                <w:color w:val="000000" w:themeColor="text1"/>
              </w:rPr>
              <w:tag w:val="goog_rdk_15"/>
              <w:id w:val="-1612051558"/>
            </w:sdtPr>
            <w:sdtContent>
              <w:r w:rsidRPr="00BC0B30">
                <w:rPr>
                  <w:rFonts w:ascii="Verdana" w:eastAsia="Verdana" w:hAnsi="Verdana" w:cs="Verdana"/>
                  <w:color w:val="000000" w:themeColor="text1"/>
                </w:rPr>
                <w:t>precisar</w:t>
              </w:r>
            </w:sdtContent>
          </w:sdt>
        </w:sdtContent>
      </w:sdt>
      <w:r w:rsidR="003B2DFF" w:rsidRPr="00BC0B30">
        <w:rPr>
          <w:rFonts w:ascii="Verdana" w:hAnsi="Verdana"/>
          <w:color w:val="000000" w:themeColor="text1"/>
        </w:rPr>
        <w:t xml:space="preserve"> </w:t>
      </w:r>
      <w:r w:rsidRPr="00BC0B30">
        <w:rPr>
          <w:rFonts w:ascii="Verdana" w:eastAsia="Verdana" w:hAnsi="Verdana" w:cs="Verdana"/>
          <w:color w:val="000000" w:themeColor="text1"/>
        </w:rPr>
        <w:t xml:space="preserve">administrativamente </w:t>
      </w:r>
      <w:r w:rsidR="003B2DFF" w:rsidRPr="00BC0B30">
        <w:rPr>
          <w:rFonts w:ascii="Verdana" w:eastAsia="Verdana" w:hAnsi="Verdana" w:cs="Verdana"/>
          <w:color w:val="000000" w:themeColor="text1"/>
        </w:rPr>
        <w:t>a</w:t>
      </w:r>
      <w:r w:rsidRPr="00BC0B30">
        <w:rPr>
          <w:rFonts w:ascii="Verdana" w:eastAsia="Verdana" w:hAnsi="Verdana" w:cs="Verdana"/>
          <w:color w:val="000000" w:themeColor="text1"/>
        </w:rPr>
        <w:t>l accionante las funciones y obligaciones que le corresponden a esta cartera ministerial, el Decreto Ley 3570 de 2011 establece los objetivos y la estructura del Ministerio de Ambiente y Desarrollo Sostenible y se integra el Sector Administrativo de Ambiente y Desarrollo Sostenible</w:t>
      </w:r>
      <w:r w:rsidR="006D090A" w:rsidRPr="00BC0B30">
        <w:rPr>
          <w:rFonts w:ascii="Verdana" w:eastAsia="Verdana" w:hAnsi="Verdana" w:cs="Verdana"/>
          <w:color w:val="000000" w:themeColor="text1"/>
        </w:rPr>
        <w:t>, entre los cuales no se encuentra relación directa alguna con la Entidad Acciona</w:t>
      </w:r>
      <w:r w:rsidR="0076769C" w:rsidRPr="00BC0B30">
        <w:rPr>
          <w:rFonts w:ascii="Verdana" w:eastAsia="Verdana" w:hAnsi="Verdana" w:cs="Verdana"/>
          <w:color w:val="000000" w:themeColor="text1"/>
        </w:rPr>
        <w:t>da</w:t>
      </w:r>
      <w:r w:rsidR="006D090A" w:rsidRPr="00BC0B30">
        <w:rPr>
          <w:rFonts w:ascii="Verdana" w:eastAsia="Verdana" w:hAnsi="Verdana" w:cs="Verdana"/>
          <w:color w:val="000000" w:themeColor="text1"/>
        </w:rPr>
        <w:t>, respecto de la obligación de ésta de dar respuesta a la</w:t>
      </w:r>
      <w:r w:rsidR="005C37A4">
        <w:rPr>
          <w:rFonts w:ascii="Verdana" w:eastAsia="Verdana" w:hAnsi="Verdana" w:cs="Verdana"/>
          <w:color w:val="000000" w:themeColor="text1"/>
        </w:rPr>
        <w:t xml:space="preserve"> </w:t>
      </w:r>
      <w:r w:rsidR="006D090A" w:rsidRPr="00BC0B30">
        <w:rPr>
          <w:rFonts w:ascii="Verdana" w:eastAsia="Verdana" w:hAnsi="Verdana" w:cs="Verdana"/>
          <w:color w:val="000000" w:themeColor="text1"/>
        </w:rPr>
        <w:t>petici</w:t>
      </w:r>
      <w:r w:rsidR="005C37A4">
        <w:rPr>
          <w:rFonts w:ascii="Verdana" w:eastAsia="Verdana" w:hAnsi="Verdana" w:cs="Verdana"/>
          <w:color w:val="000000" w:themeColor="text1"/>
        </w:rPr>
        <w:t>ón</w:t>
      </w:r>
      <w:r w:rsidR="006D090A" w:rsidRPr="00BC0B30">
        <w:rPr>
          <w:rFonts w:ascii="Verdana" w:eastAsia="Verdana" w:hAnsi="Verdana" w:cs="Verdana"/>
          <w:color w:val="000000" w:themeColor="text1"/>
        </w:rPr>
        <w:t xml:space="preserve"> incoad</w:t>
      </w:r>
      <w:r w:rsidR="005C37A4">
        <w:rPr>
          <w:rFonts w:ascii="Verdana" w:eastAsia="Verdana" w:hAnsi="Verdana" w:cs="Verdana"/>
          <w:color w:val="000000" w:themeColor="text1"/>
        </w:rPr>
        <w:t>a por el aquí accionante</w:t>
      </w:r>
      <w:r w:rsidR="006D090A" w:rsidRPr="00BC0B30">
        <w:rPr>
          <w:rFonts w:ascii="Verdana" w:eastAsia="Verdana" w:hAnsi="Verdana" w:cs="Verdana"/>
          <w:color w:val="000000" w:themeColor="text1"/>
        </w:rPr>
        <w:t>.</w:t>
      </w:r>
    </w:p>
    <w:p w14:paraId="469A7344" w14:textId="77777777" w:rsidR="006D090A" w:rsidRPr="00BC0B30" w:rsidRDefault="006D090A"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110638C2" w14:textId="452D71DC" w:rsidR="00853455" w:rsidRPr="00BC0B30"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Por lo anterior, me opongo a la tutela de los derechos invocados por </w:t>
      </w:r>
      <w:r w:rsidR="0076769C" w:rsidRPr="00BC0B30">
        <w:rPr>
          <w:rFonts w:ascii="Verdana" w:eastAsia="Verdana" w:hAnsi="Verdana" w:cs="Verdana"/>
          <w:color w:val="000000" w:themeColor="text1"/>
        </w:rPr>
        <w:t xml:space="preserve">el </w:t>
      </w:r>
      <w:r w:rsidRPr="00BC0B30">
        <w:rPr>
          <w:rFonts w:ascii="Verdana" w:eastAsia="Verdana" w:hAnsi="Verdana" w:cs="Verdana"/>
          <w:color w:val="000000" w:themeColor="text1"/>
        </w:rPr>
        <w:t xml:space="preserve">accionante frente al </w:t>
      </w:r>
      <w:r w:rsidRPr="00BC0B30">
        <w:rPr>
          <w:rFonts w:ascii="Verdana" w:eastAsia="Verdana" w:hAnsi="Verdana" w:cs="Verdana"/>
          <w:b/>
          <w:bCs/>
          <w:color w:val="000000" w:themeColor="text1"/>
        </w:rPr>
        <w:t>MINISTERIO DE AMBIENTE Y DESARROLLO SOSTENIBLE</w:t>
      </w:r>
      <w:r w:rsidRPr="00BC0B30">
        <w:rPr>
          <w:rFonts w:ascii="Verdana" w:eastAsia="Verdana" w:hAnsi="Verdana" w:cs="Verdana"/>
          <w:color w:val="000000" w:themeColor="text1"/>
        </w:rPr>
        <w:t>, por cuanto esta Entidad no ha dado lugar a la amenaza o vulneración de ninguno de ellos, sumado a la falta de legitimación de la misma por pasiva en esta cartera.</w:t>
      </w:r>
    </w:p>
    <w:p w14:paraId="36BC2BAA"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6BE3F3A5"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2306E772" w14:textId="77777777" w:rsidR="00853455" w:rsidRPr="00BC0B30" w:rsidRDefault="00000000" w:rsidP="00BC0B30">
      <w:pPr>
        <w:numPr>
          <w:ilvl w:val="0"/>
          <w:numId w:val="6"/>
        </w:numPr>
        <w:pBdr>
          <w:top w:val="nil"/>
          <w:left w:val="nil"/>
          <w:bottom w:val="nil"/>
          <w:right w:val="nil"/>
          <w:between w:val="nil"/>
        </w:pBdr>
        <w:spacing w:after="0" w:line="240" w:lineRule="atLeast"/>
        <w:jc w:val="center"/>
        <w:rPr>
          <w:rFonts w:ascii="Verdana" w:eastAsia="Verdana" w:hAnsi="Verdana" w:cs="Verdana"/>
          <w:b/>
          <w:bCs/>
          <w:color w:val="000000" w:themeColor="text1"/>
        </w:rPr>
      </w:pPr>
      <w:r w:rsidRPr="00BC0B30">
        <w:rPr>
          <w:rFonts w:ascii="Verdana" w:eastAsia="Verdana" w:hAnsi="Verdana" w:cs="Verdana"/>
          <w:b/>
          <w:bCs/>
          <w:color w:val="000000" w:themeColor="text1"/>
        </w:rPr>
        <w:t>FUNDAMENTOS DE LA DEFENSA</w:t>
      </w:r>
    </w:p>
    <w:p w14:paraId="5AE9C678"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b/>
          <w:bCs/>
          <w:color w:val="000000" w:themeColor="text1"/>
        </w:rPr>
      </w:pPr>
    </w:p>
    <w:p w14:paraId="556FE36D" w14:textId="14A9700F" w:rsidR="00853455" w:rsidRPr="00BC0B30"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Para efectos de dar claridad del Honorable Despacho Judicial y con el objetivo de esgrimir las razones y motivos por los cuales esta cartera ministerial debe ser excluida en su integridad de las pretensiones de la acción y eventualmente de cualquier sentencia condenatoria. Conforme a ello, el abajo firmante se permitirá abordar los objetivos y funciones del </w:t>
      </w:r>
      <w:r w:rsidRPr="00BC0B30">
        <w:rPr>
          <w:rFonts w:ascii="Verdana" w:eastAsia="Verdana" w:hAnsi="Verdana" w:cs="Verdana"/>
          <w:b/>
          <w:bCs/>
          <w:color w:val="000000" w:themeColor="text1"/>
        </w:rPr>
        <w:t xml:space="preserve">MINISTERIO DE AMBIENTE Y DE DESARROLLO SOSTENIBLE, </w:t>
      </w:r>
      <w:r w:rsidRPr="00BC0B30">
        <w:rPr>
          <w:rFonts w:ascii="Verdana" w:eastAsia="Verdana" w:hAnsi="Verdana" w:cs="Verdana"/>
          <w:color w:val="000000" w:themeColor="text1"/>
        </w:rPr>
        <w:t xml:space="preserve">las cuales no se pueden confundir con las funciones de otras autoridades administrativas </w:t>
      </w:r>
      <w:r w:rsidR="004C2520" w:rsidRPr="00BC0B30">
        <w:rPr>
          <w:rFonts w:ascii="Verdana" w:eastAsia="Verdana" w:hAnsi="Verdana" w:cs="Verdana"/>
          <w:color w:val="000000" w:themeColor="text1"/>
        </w:rPr>
        <w:t>presuntamente responsables</w:t>
      </w:r>
      <w:r w:rsidRPr="00BC0B30">
        <w:rPr>
          <w:rFonts w:ascii="Verdana" w:eastAsia="Verdana" w:hAnsi="Verdana" w:cs="Verdana"/>
          <w:color w:val="000000" w:themeColor="text1"/>
        </w:rPr>
        <w:t xml:space="preserve"> para el caso concreto</w:t>
      </w:r>
      <w:r w:rsidR="004C2520" w:rsidRPr="00BC0B30">
        <w:rPr>
          <w:rFonts w:ascii="Verdana" w:eastAsia="Verdana" w:hAnsi="Verdana" w:cs="Verdana"/>
          <w:color w:val="000000" w:themeColor="text1"/>
        </w:rPr>
        <w:t>,</w:t>
      </w:r>
      <w:r w:rsidRPr="00BC0B30">
        <w:rPr>
          <w:rFonts w:ascii="Verdana" w:eastAsia="Verdana" w:hAnsi="Verdana" w:cs="Verdana"/>
          <w:color w:val="000000" w:themeColor="text1"/>
        </w:rPr>
        <w:t xml:space="preserve"> ni mucho menos con las competencias de regulación del Legislador. </w:t>
      </w:r>
    </w:p>
    <w:p w14:paraId="4074B3C6"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58219157" w14:textId="0FC9C504"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Por lo tanto, frente a los hechos y pretensiones, el Ministerio de Ambiente y Desarrollo Sostenible </w:t>
      </w:r>
      <w:r w:rsidRPr="00BC0B30">
        <w:rPr>
          <w:rFonts w:ascii="Verdana" w:eastAsia="Verdana" w:hAnsi="Verdana" w:cs="Verdana"/>
          <w:b/>
          <w:bCs/>
          <w:color w:val="000000" w:themeColor="text1"/>
        </w:rPr>
        <w:t xml:space="preserve">se opone </w:t>
      </w:r>
      <w:r w:rsidRPr="00BC0B30">
        <w:rPr>
          <w:rFonts w:ascii="Verdana" w:eastAsia="Verdana" w:hAnsi="Verdana" w:cs="Verdana"/>
          <w:color w:val="000000" w:themeColor="text1"/>
        </w:rPr>
        <w:t xml:space="preserve">y le solicita a su Honorable Despacho que </w:t>
      </w:r>
      <w:r w:rsidRPr="00BC0B30">
        <w:rPr>
          <w:rFonts w:ascii="Verdana" w:eastAsia="Verdana" w:hAnsi="Verdana" w:cs="Verdana"/>
          <w:b/>
          <w:bCs/>
          <w:color w:val="000000" w:themeColor="text1"/>
        </w:rPr>
        <w:t>se nieguen</w:t>
      </w:r>
      <w:r w:rsidRPr="00BC0B30">
        <w:rPr>
          <w:rFonts w:ascii="Verdana" w:eastAsia="Verdana" w:hAnsi="Verdana" w:cs="Verdana"/>
          <w:color w:val="000000" w:themeColor="text1"/>
        </w:rPr>
        <w:t xml:space="preserve"> en su totalidad</w:t>
      </w:r>
      <w:r w:rsidR="004C2520" w:rsidRPr="00BC0B30">
        <w:rPr>
          <w:rFonts w:ascii="Verdana" w:eastAsia="Verdana" w:hAnsi="Verdana" w:cs="Verdana"/>
          <w:color w:val="000000" w:themeColor="text1"/>
        </w:rPr>
        <w:t xml:space="preserve"> respecto de esta cartera</w:t>
      </w:r>
      <w:r w:rsidRPr="00BC0B30">
        <w:rPr>
          <w:rFonts w:ascii="Verdana" w:eastAsia="Verdana" w:hAnsi="Verdana" w:cs="Verdana"/>
          <w:color w:val="000000" w:themeColor="text1"/>
        </w:rPr>
        <w:t>, puesto que, esta Entidad no es la legitimada para responder por las pretensiones del accionante, teniendo en cuenta el marco competencial de mi representada, de tal manera que, conforme a las funciones y competencias asignadas por la Ley, esta cartera ministerial, no es la llamada a responder por la presunta vulneración de los derechos que alega l</w:t>
      </w:r>
      <w:r w:rsidR="00AF2AC1" w:rsidRPr="00BC0B30">
        <w:rPr>
          <w:rFonts w:ascii="Verdana" w:eastAsia="Verdana" w:hAnsi="Verdana" w:cs="Verdana"/>
          <w:color w:val="000000" w:themeColor="text1"/>
        </w:rPr>
        <w:t>a</w:t>
      </w:r>
      <w:r w:rsidRPr="00BC0B30">
        <w:rPr>
          <w:rFonts w:ascii="Verdana" w:eastAsia="Verdana" w:hAnsi="Verdana" w:cs="Verdana"/>
          <w:color w:val="000000" w:themeColor="text1"/>
        </w:rPr>
        <w:t xml:space="preserve"> </w:t>
      </w:r>
      <w:r w:rsidR="00AF2AC1" w:rsidRPr="00BC0B30">
        <w:rPr>
          <w:rFonts w:ascii="Verdana" w:eastAsia="Verdana" w:hAnsi="Verdana" w:cs="Verdana"/>
          <w:color w:val="000000" w:themeColor="text1"/>
        </w:rPr>
        <w:t xml:space="preserve">parte </w:t>
      </w:r>
      <w:r w:rsidRPr="00BC0B30">
        <w:rPr>
          <w:rFonts w:ascii="Verdana" w:eastAsia="Verdana" w:hAnsi="Verdana" w:cs="Verdana"/>
          <w:color w:val="000000" w:themeColor="text1"/>
        </w:rPr>
        <w:t>actor</w:t>
      </w:r>
      <w:r w:rsidR="00AF2AC1" w:rsidRPr="00BC0B30">
        <w:rPr>
          <w:rFonts w:ascii="Verdana" w:eastAsia="Verdana" w:hAnsi="Verdana" w:cs="Verdana"/>
          <w:color w:val="000000" w:themeColor="text1"/>
        </w:rPr>
        <w:t>a</w:t>
      </w:r>
      <w:r w:rsidRPr="00BC0B30">
        <w:rPr>
          <w:rFonts w:ascii="Verdana" w:eastAsia="Verdana" w:hAnsi="Verdana" w:cs="Verdana"/>
          <w:color w:val="000000" w:themeColor="text1"/>
        </w:rPr>
        <w:t>, ni mucho menos, tiene competencia para ejecutar las acciones aquí pretendidas</w:t>
      </w:r>
      <w:r w:rsidR="006D090A" w:rsidRPr="00BC0B30">
        <w:rPr>
          <w:rFonts w:ascii="Verdana" w:eastAsia="Verdana" w:hAnsi="Verdana" w:cs="Verdana"/>
          <w:color w:val="000000" w:themeColor="text1"/>
        </w:rPr>
        <w:t xml:space="preserve">, amén que en el escrito de Tutela, </w:t>
      </w:r>
      <w:r w:rsidR="0076769C" w:rsidRPr="00BC0B30">
        <w:rPr>
          <w:rFonts w:ascii="Verdana" w:eastAsia="Verdana" w:hAnsi="Verdana" w:cs="Verdana"/>
          <w:color w:val="000000" w:themeColor="text1"/>
        </w:rPr>
        <w:t>el</w:t>
      </w:r>
      <w:r w:rsidR="006D090A" w:rsidRPr="00BC0B30">
        <w:rPr>
          <w:rFonts w:ascii="Verdana" w:eastAsia="Verdana" w:hAnsi="Verdana" w:cs="Verdana"/>
          <w:color w:val="000000" w:themeColor="text1"/>
        </w:rPr>
        <w:t xml:space="preserve"> accionante tampoco solicitó la vinculación de este Ministerio.</w:t>
      </w:r>
    </w:p>
    <w:p w14:paraId="1AD18B5A"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4A2B1D5B" w14:textId="77777777" w:rsidR="00853455" w:rsidRPr="00BC0B30" w:rsidRDefault="00000000" w:rsidP="00BC0B30">
      <w:pPr>
        <w:numPr>
          <w:ilvl w:val="0"/>
          <w:numId w:val="6"/>
        </w:numPr>
        <w:pBdr>
          <w:top w:val="nil"/>
          <w:left w:val="nil"/>
          <w:bottom w:val="nil"/>
          <w:right w:val="nil"/>
          <w:between w:val="nil"/>
        </w:pBdr>
        <w:spacing w:after="0" w:line="240" w:lineRule="atLeast"/>
        <w:jc w:val="center"/>
        <w:rPr>
          <w:rFonts w:ascii="Verdana" w:eastAsia="Verdana" w:hAnsi="Verdana" w:cs="Verdana"/>
          <w:b/>
          <w:bCs/>
          <w:color w:val="000000" w:themeColor="text1"/>
          <w:highlight w:val="white"/>
        </w:rPr>
      </w:pPr>
      <w:r w:rsidRPr="00BC0B30">
        <w:rPr>
          <w:rFonts w:ascii="Verdana" w:eastAsia="Verdana" w:hAnsi="Verdana" w:cs="Verdana"/>
          <w:b/>
          <w:bCs/>
          <w:color w:val="000000" w:themeColor="text1"/>
          <w:highlight w:val="white"/>
        </w:rPr>
        <w:lastRenderedPageBreak/>
        <w:t>EXCEPCIONES</w:t>
      </w:r>
    </w:p>
    <w:p w14:paraId="731204C5"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154DFC2B" w14:textId="77777777" w:rsidR="00853455" w:rsidRPr="00BC0B30" w:rsidRDefault="00853455" w:rsidP="00BC0B30">
      <w:pPr>
        <w:spacing w:after="0" w:line="240" w:lineRule="atLeast"/>
        <w:jc w:val="both"/>
        <w:rPr>
          <w:rFonts w:ascii="Verdana" w:eastAsia="Verdana" w:hAnsi="Verdana" w:cs="Verdana"/>
          <w:b/>
          <w:bCs/>
          <w:color w:val="000000" w:themeColor="text1"/>
        </w:rPr>
      </w:pPr>
    </w:p>
    <w:p w14:paraId="6BCFC82C" w14:textId="77777777" w:rsidR="00853455" w:rsidRPr="00BC0B30" w:rsidRDefault="00000000" w:rsidP="00BC0B30">
      <w:pPr>
        <w:spacing w:after="0" w:line="240" w:lineRule="atLeast"/>
        <w:jc w:val="both"/>
        <w:rPr>
          <w:rFonts w:ascii="Verdana" w:eastAsia="Verdana" w:hAnsi="Verdana" w:cs="Verdana"/>
          <w:b/>
          <w:bCs/>
          <w:color w:val="000000" w:themeColor="text1"/>
        </w:rPr>
      </w:pPr>
      <w:r w:rsidRPr="00BC0B30">
        <w:rPr>
          <w:rFonts w:ascii="Verdana" w:eastAsia="Verdana" w:hAnsi="Verdana" w:cs="Verdana"/>
          <w:b/>
          <w:bCs/>
          <w:color w:val="000000" w:themeColor="text1"/>
        </w:rPr>
        <w:t>1. FALTA DE LEGITIMACIÓN EN LA CAUSA POR PASIVA</w:t>
      </w:r>
    </w:p>
    <w:p w14:paraId="1D3F35ED" w14:textId="77777777" w:rsidR="00853455" w:rsidRPr="00BC0B30" w:rsidRDefault="00853455" w:rsidP="00BC0B30">
      <w:pPr>
        <w:spacing w:after="0" w:line="240" w:lineRule="atLeast"/>
        <w:jc w:val="both"/>
        <w:rPr>
          <w:rFonts w:ascii="Verdana" w:eastAsia="Verdana" w:hAnsi="Verdana" w:cs="Verdana"/>
          <w:b/>
          <w:bCs/>
          <w:color w:val="000000" w:themeColor="text1"/>
        </w:rPr>
      </w:pPr>
    </w:p>
    <w:p w14:paraId="1D0474D4" w14:textId="77777777"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Por su parte, sobre la falta de legitimación por pasiva, el H. Consejo de Estado, Sala de lo Contencioso Administrativo, Sección Primera, Consejero Ponente: Dr. Roberto Augusto Serrato Valdés, sentencia del dieciocho (18) de mayo de dos mil diecisiete (2017), Radicación número: 13001-23-31-000-2011-00315-01(AP), manifestó lo siguiente:</w:t>
      </w:r>
    </w:p>
    <w:p w14:paraId="4F02B78A" w14:textId="77777777" w:rsidR="00853455" w:rsidRPr="00BC0B30" w:rsidRDefault="00853455" w:rsidP="00BC0B30">
      <w:pPr>
        <w:spacing w:after="0" w:line="240" w:lineRule="atLeast"/>
        <w:jc w:val="both"/>
        <w:rPr>
          <w:rFonts w:ascii="Verdana" w:eastAsia="Verdana" w:hAnsi="Verdana" w:cs="Verdana"/>
          <w:color w:val="000000" w:themeColor="text1"/>
        </w:rPr>
      </w:pPr>
    </w:p>
    <w:p w14:paraId="364810C2"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“La exigencia de legitimación en la causa por pasiva alude a la </w:t>
      </w:r>
      <w:r w:rsidRPr="00BC0B30">
        <w:rPr>
          <w:rFonts w:ascii="Verdana" w:eastAsia="Verdana" w:hAnsi="Verdana" w:cs="Verdana"/>
          <w:i/>
          <w:iCs/>
          <w:color w:val="000000" w:themeColor="text1"/>
          <w:u w:val="single"/>
        </w:rPr>
        <w:t>aptitud que debe reunir la persona –natural o jurídica– contra quien se dirige la demanda para oponerse jurídicamente a las pretensiones que el demandante esgrime en su contra</w:t>
      </w:r>
      <w:r w:rsidRPr="00BC0B30">
        <w:rPr>
          <w:rFonts w:ascii="Verdana" w:eastAsia="Verdana" w:hAnsi="Verdana" w:cs="Verdana"/>
          <w:i/>
          <w:iCs/>
          <w:color w:val="000000" w:themeColor="text1"/>
        </w:rPr>
        <w:t>. En ese sentido, no basta con ser objeto de demanda para concurrir legítimamente a un juicio, es imperioso estar debidamente legitimado para ello. Al respecto destaca la Sala que la jurisprudencia de esta Corporación ha distinguido entre la legitimación en la causa de hecho y la legitimación en la causa material; distinción que se ha expuesto en los siguientes términos:</w:t>
      </w:r>
    </w:p>
    <w:p w14:paraId="05B7C456" w14:textId="77777777" w:rsidR="00853455" w:rsidRPr="00BC0B30" w:rsidRDefault="00853455" w:rsidP="00BC0B30">
      <w:pPr>
        <w:spacing w:after="0" w:line="240" w:lineRule="atLeast"/>
        <w:ind w:left="708"/>
        <w:jc w:val="both"/>
        <w:rPr>
          <w:rFonts w:ascii="Verdana" w:eastAsia="Verdana" w:hAnsi="Verdana" w:cs="Verdana"/>
          <w:i/>
          <w:iCs/>
          <w:color w:val="000000" w:themeColor="text1"/>
        </w:rPr>
      </w:pPr>
    </w:p>
    <w:p w14:paraId="75F3D342"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 toda vez que la </w:t>
      </w:r>
      <w:r w:rsidRPr="00BC0B30">
        <w:rPr>
          <w:rFonts w:ascii="Verdana" w:eastAsia="Verdana" w:hAnsi="Verdana" w:cs="Verdana"/>
          <w:i/>
          <w:iCs/>
          <w:color w:val="000000" w:themeColor="text1"/>
          <w:u w:val="single"/>
        </w:rPr>
        <w:t>legitimación en la causa de hecho alude a la relación procesal existente entre demandante legitimado en la causa de hecho por activa y demandado legitimado en la causa de hecho por pasiva y nacida con la presentación de la demanda y con la notificación del auto admisorio de la misma a quien asumirá la posición de demandado</w:t>
      </w:r>
      <w:r w:rsidRPr="00BC0B30">
        <w:rPr>
          <w:rFonts w:ascii="Verdana" w:eastAsia="Verdana" w:hAnsi="Verdana" w:cs="Verdana"/>
          <w:i/>
          <w:iCs/>
          <w:color w:val="000000" w:themeColor="text1"/>
        </w:rPr>
        <w:t>, dicha vertiente de la legitimación procesal se traduce en facultará</w:t>
      </w:r>
      <w:r w:rsidRPr="00BC0B30">
        <w:rPr>
          <w:rFonts w:ascii="Verdana" w:eastAsia="Verdana" w:hAnsi="Verdana" w:cs="Verdana"/>
          <w:color w:val="000000" w:themeColor="text1"/>
        </w:rPr>
        <w:t xml:space="preserve">     </w:t>
      </w:r>
      <w:r w:rsidRPr="00BC0B30">
        <w:rPr>
          <w:rFonts w:ascii="Verdana" w:eastAsia="Verdana" w:hAnsi="Verdana" w:cs="Verdana"/>
          <w:i/>
          <w:iCs/>
          <w:color w:val="000000" w:themeColor="text1"/>
        </w:rPr>
        <w:t xml:space="preserve"> los sujetos litigiosos para intervenir en el trámite del plenario y para ejercer sus derechos de defensa y de contradicción; </w:t>
      </w:r>
      <w:r w:rsidRPr="00BC0B30">
        <w:rPr>
          <w:rFonts w:ascii="Verdana" w:eastAsia="Verdana" w:hAnsi="Verdana" w:cs="Verdana"/>
          <w:i/>
          <w:iCs/>
          <w:color w:val="000000" w:themeColor="text1"/>
          <w:u w:val="single"/>
        </w:rPr>
        <w:t>la legitimación material, en cambio, supone la conexión entre las partes y los hechos constitutivos del litigio, ora porque resultaron perjudicadas, ora porque dieron lugar a la producción del daño</w:t>
      </w:r>
      <w:r w:rsidRPr="00BC0B30">
        <w:rPr>
          <w:rFonts w:ascii="Verdana" w:eastAsia="Verdana" w:hAnsi="Verdana" w:cs="Verdana"/>
          <w:i/>
          <w:iCs/>
          <w:color w:val="000000" w:themeColor="text1"/>
        </w:rPr>
        <w:t>.</w:t>
      </w:r>
    </w:p>
    <w:p w14:paraId="25FC77C6" w14:textId="77777777" w:rsidR="00853455" w:rsidRPr="00BC0B30" w:rsidRDefault="00853455" w:rsidP="00BC0B30">
      <w:pPr>
        <w:spacing w:after="0" w:line="240" w:lineRule="atLeast"/>
        <w:ind w:left="708"/>
        <w:jc w:val="both"/>
        <w:rPr>
          <w:rFonts w:ascii="Verdana" w:eastAsia="Verdana" w:hAnsi="Verdana" w:cs="Verdana"/>
          <w:i/>
          <w:iCs/>
          <w:color w:val="000000" w:themeColor="text1"/>
        </w:rPr>
      </w:pPr>
    </w:p>
    <w:p w14:paraId="618BB6E0"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De ahí que </w:t>
      </w:r>
      <w:r w:rsidRPr="00BC0B30">
        <w:rPr>
          <w:rFonts w:ascii="Verdana" w:eastAsia="Verdana" w:hAnsi="Verdana" w:cs="Verdana"/>
          <w:i/>
          <w:iCs/>
          <w:color w:val="000000" w:themeColor="text1"/>
          <w:u w:val="single"/>
        </w:rPr>
        <w:t>un sujeto pueda estar legitimado en la causa de hecho pero carecer de legitimación en la causa material, lo cual ocurrirá cuando a pesar de ser parte dentro del proceso no guarde relación alguna con los intereses inmiscuidos en el mismo, por no tener conexión con los hechos que motivaron el litigio, evento éste en el cual las pretensiones formuladas estarán llamadas a fracasar puesto que el demandante carecería de un interés jurídico</w:t>
      </w:r>
      <w:r w:rsidRPr="00BC0B30">
        <w:rPr>
          <w:rFonts w:ascii="Verdana" w:eastAsia="Verdana" w:hAnsi="Verdana" w:cs="Verdana"/>
          <w:i/>
          <w:iCs/>
          <w:color w:val="000000" w:themeColor="text1"/>
        </w:rPr>
        <w:t>…”.</w:t>
      </w:r>
    </w:p>
    <w:p w14:paraId="698CBEFB"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En suma, en un sujeto procesal que se encuentra legitimado de hecho en la causa no necesariamente concurrirá, al mismo tiempo, </w:t>
      </w:r>
      <w:r w:rsidRPr="00BC0B30">
        <w:rPr>
          <w:rFonts w:ascii="Verdana" w:eastAsia="Verdana" w:hAnsi="Verdana" w:cs="Verdana"/>
          <w:i/>
          <w:iCs/>
          <w:color w:val="000000" w:themeColor="text1"/>
          <w:u w:val="single"/>
        </w:rPr>
        <w:t>legitimación material</w:t>
      </w:r>
      <w:r w:rsidRPr="00BC0B30">
        <w:rPr>
          <w:rFonts w:ascii="Verdana" w:eastAsia="Verdana" w:hAnsi="Verdana" w:cs="Verdana"/>
          <w:i/>
          <w:iCs/>
          <w:color w:val="000000" w:themeColor="text1"/>
        </w:rPr>
        <w:t xml:space="preserve">, pues ésta </w:t>
      </w:r>
      <w:r w:rsidRPr="00BC0B30">
        <w:rPr>
          <w:rFonts w:ascii="Verdana" w:eastAsia="Verdana" w:hAnsi="Verdana" w:cs="Verdana"/>
          <w:i/>
          <w:iCs/>
          <w:color w:val="000000" w:themeColor="text1"/>
          <w:u w:val="single"/>
        </w:rPr>
        <w:t>solamente es predicable de quienes participaron realmente en los hechos que han dado lugar a la instauración de la demanda o, en general, de los titulares de las correspondientes relaciones jurídicas sustanciales</w:t>
      </w:r>
      <w:r w:rsidRPr="00BC0B30">
        <w:rPr>
          <w:rFonts w:ascii="Verdana" w:eastAsia="Verdana" w:hAnsi="Verdana" w:cs="Verdana"/>
          <w:i/>
          <w:iCs/>
          <w:color w:val="000000" w:themeColor="text1"/>
        </w:rPr>
        <w:t xml:space="preserve">; por consiguiente, el análisis sobre la legitimación material en la causa se contrae a </w:t>
      </w:r>
      <w:r w:rsidRPr="00BC0B30">
        <w:rPr>
          <w:rFonts w:ascii="Verdana" w:eastAsia="Verdana" w:hAnsi="Verdana" w:cs="Verdana"/>
          <w:i/>
          <w:iCs/>
          <w:color w:val="000000" w:themeColor="text1"/>
          <w:u w:val="single"/>
        </w:rPr>
        <w:t>dilucidar si existe, o no, relación real de la parte demandada o de la demandante con la pretensión que ésta fórmula o la defensa que aquella realiza, pues la existencia de tal relación constituye condición anterior y necesaria para dictar sentencia de mérito favorable a una o a otra</w:t>
      </w:r>
      <w:r w:rsidRPr="00BC0B30">
        <w:rPr>
          <w:rFonts w:ascii="Verdana" w:eastAsia="Verdana" w:hAnsi="Verdana" w:cs="Verdana"/>
          <w:i/>
          <w:iCs/>
          <w:color w:val="000000" w:themeColor="text1"/>
        </w:rPr>
        <w:t>”.</w:t>
      </w:r>
    </w:p>
    <w:p w14:paraId="57878CAE" w14:textId="77777777" w:rsidR="00853455" w:rsidRPr="00BC0B30" w:rsidRDefault="00853455" w:rsidP="00BC0B30">
      <w:pPr>
        <w:spacing w:after="0" w:line="240" w:lineRule="atLeast"/>
        <w:ind w:left="708"/>
        <w:jc w:val="both"/>
        <w:rPr>
          <w:rFonts w:ascii="Verdana" w:eastAsia="Verdana" w:hAnsi="Verdana" w:cs="Verdana"/>
          <w:i/>
          <w:iCs/>
          <w:color w:val="000000" w:themeColor="text1"/>
        </w:rPr>
      </w:pPr>
    </w:p>
    <w:p w14:paraId="062CE5D4"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De acuerdo con lo jurisprudencia antes transcrita, </w:t>
      </w:r>
      <w:r w:rsidRPr="00BC0B30">
        <w:rPr>
          <w:rFonts w:ascii="Verdana" w:eastAsia="Verdana" w:hAnsi="Verdana" w:cs="Verdana"/>
          <w:i/>
          <w:iCs/>
          <w:color w:val="000000" w:themeColor="text1"/>
          <w:u w:val="single"/>
        </w:rPr>
        <w:t xml:space="preserve">la cual se prohíja en esta oportunidad, la legitimación material en la causa por pasiva exige que la entidad en contra de la cual se dirige la demanda esté vinculada </w:t>
      </w:r>
      <w:r w:rsidRPr="00BC0B30">
        <w:rPr>
          <w:rFonts w:ascii="Verdana" w:eastAsia="Verdana" w:hAnsi="Verdana" w:cs="Verdana"/>
          <w:i/>
          <w:iCs/>
          <w:color w:val="000000" w:themeColor="text1"/>
          <w:u w:val="single"/>
        </w:rPr>
        <w:lastRenderedPageBreak/>
        <w:t>funcional o materialmente con los hechos que dan origen a la reclamación, lo cual se examinará desde la óptica de las responsabilidades que legalmente corresponden al organismo demandado.</w:t>
      </w:r>
      <w:r w:rsidRPr="00BC0B30">
        <w:rPr>
          <w:rFonts w:ascii="Verdana" w:eastAsia="Verdana" w:hAnsi="Verdana" w:cs="Verdana"/>
          <w:i/>
          <w:iCs/>
          <w:color w:val="000000" w:themeColor="text1"/>
        </w:rPr>
        <w:t>” (Subraya fuera del texto original)</w:t>
      </w:r>
    </w:p>
    <w:p w14:paraId="037997BD" w14:textId="77777777" w:rsidR="00853455" w:rsidRPr="00BC0B30" w:rsidRDefault="00853455" w:rsidP="00BC0B30">
      <w:pPr>
        <w:spacing w:after="0" w:line="240" w:lineRule="atLeast"/>
        <w:ind w:left="708"/>
        <w:jc w:val="both"/>
        <w:rPr>
          <w:rFonts w:ascii="Verdana" w:eastAsia="Verdana" w:hAnsi="Verdana" w:cs="Verdana"/>
          <w:color w:val="000000" w:themeColor="text1"/>
        </w:rPr>
      </w:pPr>
    </w:p>
    <w:p w14:paraId="6ABED718" w14:textId="77777777"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Así mismo, la H. Corte Constitucional en Sentencia T-229 de 2021, Magistrado Ponente: Dr. Alberto Rojas Ríos, siguiendo la línea jurisprudencial del Consejo de Estado, señaló:</w:t>
      </w:r>
    </w:p>
    <w:p w14:paraId="364E9EB8" w14:textId="77777777" w:rsidR="00853455" w:rsidRPr="00BC0B30" w:rsidRDefault="00853455" w:rsidP="00BC0B30">
      <w:pPr>
        <w:spacing w:after="0" w:line="240" w:lineRule="atLeast"/>
        <w:jc w:val="both"/>
        <w:rPr>
          <w:rFonts w:ascii="Verdana" w:eastAsia="Verdana" w:hAnsi="Verdana" w:cs="Verdana"/>
          <w:color w:val="000000" w:themeColor="text1"/>
        </w:rPr>
      </w:pPr>
    </w:p>
    <w:p w14:paraId="012BBB02" w14:textId="77777777" w:rsidR="00853455" w:rsidRPr="00BC0B30" w:rsidRDefault="00000000" w:rsidP="00BC0B30">
      <w:pPr>
        <w:spacing w:after="0" w:line="240" w:lineRule="atLeast"/>
        <w:ind w:left="708" w:right="142"/>
        <w:jc w:val="both"/>
        <w:rPr>
          <w:rFonts w:ascii="Verdana" w:eastAsia="Verdana" w:hAnsi="Verdana" w:cs="Verdana"/>
          <w:color w:val="000000" w:themeColor="text1"/>
        </w:rPr>
      </w:pPr>
      <w:r w:rsidRPr="00BC0B30">
        <w:rPr>
          <w:rFonts w:ascii="Verdana" w:eastAsia="Verdana" w:hAnsi="Verdana" w:cs="Verdana"/>
          <w:i/>
          <w:iCs/>
          <w:color w:val="000000" w:themeColor="text1"/>
        </w:rPr>
        <w:t>“48. Conforme con los pronunciamientos vistos en precedencia, se tiene que:</w:t>
      </w:r>
    </w:p>
    <w:p w14:paraId="05B1FE1E" w14:textId="77777777" w:rsidR="00853455" w:rsidRPr="00BC0B30" w:rsidRDefault="00853455" w:rsidP="00BC0B30">
      <w:pPr>
        <w:spacing w:after="0" w:line="240" w:lineRule="atLeast"/>
        <w:ind w:left="708" w:right="142"/>
        <w:jc w:val="both"/>
        <w:rPr>
          <w:rFonts w:ascii="Verdana" w:eastAsia="Verdana" w:hAnsi="Verdana" w:cs="Verdana"/>
          <w:i/>
          <w:iCs/>
          <w:color w:val="000000" w:themeColor="text1"/>
        </w:rPr>
      </w:pPr>
    </w:p>
    <w:p w14:paraId="186E75D5" w14:textId="77777777" w:rsidR="00853455" w:rsidRPr="00BC0B30" w:rsidRDefault="00000000" w:rsidP="00BC0B30">
      <w:pPr>
        <w:spacing w:after="0" w:line="240" w:lineRule="atLeast"/>
        <w:ind w:left="708" w:right="142"/>
        <w:jc w:val="both"/>
        <w:rPr>
          <w:rFonts w:ascii="Verdana" w:eastAsia="Verdana" w:hAnsi="Verdana" w:cs="Verdana"/>
          <w:color w:val="000000" w:themeColor="text1"/>
        </w:rPr>
      </w:pPr>
      <w:r w:rsidRPr="00BC0B30">
        <w:rPr>
          <w:rFonts w:ascii="Verdana" w:eastAsia="Verdana" w:hAnsi="Verdana" w:cs="Verdana"/>
          <w:i/>
          <w:iCs/>
          <w:color w:val="000000" w:themeColor="text1"/>
        </w:rPr>
        <w:t>48.1. La legitimación en la causa por pasiva hace referencia al extremo procesal que funge como demandado dentro del vínculo jurídico constituido con la formulación de la demanda. Esta calidad posibilita oponerse a los hechos y pretensiones planteadas.</w:t>
      </w:r>
    </w:p>
    <w:p w14:paraId="60AB1C72" w14:textId="77777777" w:rsidR="00853455" w:rsidRPr="00BC0B30" w:rsidRDefault="00853455" w:rsidP="00BC0B30">
      <w:pPr>
        <w:spacing w:after="0" w:line="240" w:lineRule="atLeast"/>
        <w:ind w:left="708" w:right="142"/>
        <w:jc w:val="both"/>
        <w:rPr>
          <w:rFonts w:ascii="Verdana" w:eastAsia="Verdana" w:hAnsi="Verdana" w:cs="Verdana"/>
          <w:i/>
          <w:iCs/>
          <w:color w:val="000000" w:themeColor="text1"/>
        </w:rPr>
      </w:pPr>
    </w:p>
    <w:p w14:paraId="1F6F1C1E" w14:textId="77777777" w:rsidR="00853455" w:rsidRPr="00BC0B30" w:rsidRDefault="00000000" w:rsidP="00BC0B30">
      <w:pPr>
        <w:spacing w:after="0" w:line="240" w:lineRule="atLeast"/>
        <w:ind w:left="708" w:right="142"/>
        <w:jc w:val="both"/>
        <w:rPr>
          <w:rFonts w:ascii="Verdana" w:eastAsia="Verdana" w:hAnsi="Verdana" w:cs="Verdana"/>
          <w:color w:val="000000" w:themeColor="text1"/>
        </w:rPr>
      </w:pPr>
      <w:r w:rsidRPr="00BC0B30">
        <w:rPr>
          <w:rFonts w:ascii="Verdana" w:eastAsia="Verdana" w:hAnsi="Verdana" w:cs="Verdana"/>
          <w:i/>
          <w:iCs/>
          <w:color w:val="000000" w:themeColor="text1"/>
        </w:rPr>
        <w:t>48.2. Existen dos clases de legitimación en la causa por pasiva, la legitimación de hecho y la legitimación material.</w:t>
      </w:r>
    </w:p>
    <w:p w14:paraId="04966CD7" w14:textId="77777777" w:rsidR="00853455" w:rsidRPr="00BC0B30" w:rsidRDefault="00853455" w:rsidP="00BC0B30">
      <w:pPr>
        <w:spacing w:after="0" w:line="240" w:lineRule="atLeast"/>
        <w:ind w:left="708" w:right="142"/>
        <w:jc w:val="both"/>
        <w:rPr>
          <w:rFonts w:ascii="Verdana" w:eastAsia="Verdana" w:hAnsi="Verdana" w:cs="Verdana"/>
          <w:i/>
          <w:iCs/>
          <w:color w:val="000000" w:themeColor="text1"/>
        </w:rPr>
      </w:pPr>
    </w:p>
    <w:p w14:paraId="19DA2197" w14:textId="77777777" w:rsidR="00853455" w:rsidRPr="00BC0B30" w:rsidRDefault="00000000" w:rsidP="00BC0B30">
      <w:pPr>
        <w:spacing w:after="0" w:line="240" w:lineRule="atLeast"/>
        <w:ind w:left="708" w:right="142"/>
        <w:jc w:val="both"/>
        <w:rPr>
          <w:rFonts w:ascii="Verdana" w:eastAsia="Verdana" w:hAnsi="Verdana" w:cs="Verdana"/>
          <w:color w:val="000000" w:themeColor="text1"/>
        </w:rPr>
      </w:pPr>
      <w:r w:rsidRPr="00BC0B30">
        <w:rPr>
          <w:rFonts w:ascii="Verdana" w:eastAsia="Verdana" w:hAnsi="Verdana" w:cs="Verdana"/>
          <w:i/>
          <w:iCs/>
          <w:color w:val="000000" w:themeColor="text1"/>
        </w:rPr>
        <w:t>48.3. La legitimación en la causa por pasiva de hecho alude a la relación procesal que se constituye entre el demandante y el demandado cuando a este último se le endilga un acto u omisión en la demanda junto con la pretensión y se le notifica para que, si así lo considera, intervenga y ejerza sus derechos de defensa y contradicción. En otros términos, es la atribución razonable de un daño y el reclamo de su respectivo resarcimiento. Su análisis se lleva a cabo en la audiencia inicial que trata el artículo 180 de la Ley 1437 de 2011.</w:t>
      </w:r>
    </w:p>
    <w:p w14:paraId="60475B25" w14:textId="77777777" w:rsidR="00853455" w:rsidRPr="00BC0B30" w:rsidRDefault="00853455" w:rsidP="00BC0B30">
      <w:pPr>
        <w:tabs>
          <w:tab w:val="left" w:pos="8080"/>
        </w:tabs>
        <w:spacing w:after="0" w:line="240" w:lineRule="atLeast"/>
        <w:ind w:left="708" w:right="142"/>
        <w:jc w:val="both"/>
        <w:rPr>
          <w:rFonts w:ascii="Verdana" w:eastAsia="Verdana" w:hAnsi="Verdana" w:cs="Verdana"/>
          <w:i/>
          <w:iCs/>
          <w:color w:val="000000" w:themeColor="text1"/>
        </w:rPr>
      </w:pPr>
    </w:p>
    <w:p w14:paraId="2C808A9C" w14:textId="77777777" w:rsidR="00853455" w:rsidRPr="00BC0B30" w:rsidRDefault="00000000" w:rsidP="00BC0B30">
      <w:pPr>
        <w:tabs>
          <w:tab w:val="left" w:pos="8080"/>
        </w:tabs>
        <w:spacing w:after="0" w:line="240" w:lineRule="atLeast"/>
        <w:ind w:left="708" w:right="142"/>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48.4. </w:t>
      </w:r>
      <w:r w:rsidRPr="00BC0B30">
        <w:rPr>
          <w:rFonts w:ascii="Verdana" w:eastAsia="Verdana" w:hAnsi="Verdana" w:cs="Verdana"/>
          <w:i/>
          <w:iCs/>
          <w:color w:val="000000" w:themeColor="text1"/>
          <w:u w:val="single"/>
        </w:rPr>
        <w:t>La legitimación en la causa por pasiva material concierne a quienes realmente participaron en el hecho que dio lugar a la formulación de la demanda, es decir, supone una conexión entre esos sujetos y la situación fáctica del litigio por haber causado el daño antijurídico.</w:t>
      </w:r>
      <w:r w:rsidRPr="00BC0B30">
        <w:rPr>
          <w:rFonts w:ascii="Verdana" w:eastAsia="Verdana" w:hAnsi="Verdana" w:cs="Verdana"/>
          <w:i/>
          <w:iCs/>
          <w:color w:val="000000" w:themeColor="text1"/>
        </w:rPr>
        <w:t xml:space="preserve"> Implica un examen de fondo a partir del cual se determina si existió una participación efectiva en la producción del daño</w:t>
      </w:r>
      <w:r w:rsidRPr="00BC0B30">
        <w:rPr>
          <w:rFonts w:ascii="Verdana" w:eastAsia="Verdana" w:hAnsi="Verdana" w:cs="Verdana"/>
          <w:i/>
          <w:iCs/>
          <w:color w:val="000000" w:themeColor="text1"/>
          <w:u w:val="single"/>
        </w:rPr>
        <w:t>, por lo que es una condición anterior y necesaria para adoptar sentencia de mérito</w:t>
      </w:r>
      <w:r w:rsidRPr="00BC0B30">
        <w:rPr>
          <w:rFonts w:ascii="Verdana" w:eastAsia="Verdana" w:hAnsi="Verdana" w:cs="Verdana"/>
          <w:b/>
          <w:bCs/>
          <w:i/>
          <w:iCs/>
          <w:color w:val="000000" w:themeColor="text1"/>
        </w:rPr>
        <w:t>.</w:t>
      </w:r>
      <w:r w:rsidRPr="00BC0B30">
        <w:rPr>
          <w:rFonts w:ascii="Verdana" w:eastAsia="Verdana" w:hAnsi="Verdana" w:cs="Verdana"/>
          <w:i/>
          <w:iCs/>
          <w:color w:val="000000" w:themeColor="text1"/>
        </w:rPr>
        <w:t xml:space="preserve"> De ahí que, por regla general, su análisis debe efectuarse en la decisión de fondo y una vez surtida la etapa probatoria; a menos que previamente exista absoluta certeza de su inobservancia, evento en el cual, de forma excepcional y con base en todas las pruebas allegadas de manera adecuada, podrá examinarse en las etapas iniciales del proceso, incluida la audiencia prevista en el artículo 180 de la Ley 1437 de 2011”. (Subraya fuera del texto original).</w:t>
      </w:r>
    </w:p>
    <w:p w14:paraId="5A52594A" w14:textId="77777777" w:rsidR="00853455" w:rsidRPr="00BC0B30" w:rsidRDefault="00853455" w:rsidP="00BC0B30">
      <w:pPr>
        <w:tabs>
          <w:tab w:val="left" w:pos="8080"/>
        </w:tabs>
        <w:spacing w:after="0" w:line="240" w:lineRule="atLeast"/>
        <w:ind w:right="142"/>
        <w:jc w:val="both"/>
        <w:rPr>
          <w:rFonts w:ascii="Verdana" w:eastAsia="Verdana" w:hAnsi="Verdana" w:cs="Verdana"/>
          <w:color w:val="000000" w:themeColor="text1"/>
        </w:rPr>
      </w:pPr>
    </w:p>
    <w:p w14:paraId="222422B3" w14:textId="202E23C6" w:rsidR="0076769C" w:rsidRPr="0076769C" w:rsidRDefault="00000000" w:rsidP="00BC0B30">
      <w:pPr>
        <w:tabs>
          <w:tab w:val="left" w:pos="8080"/>
        </w:tabs>
        <w:spacing w:after="0" w:line="240" w:lineRule="atLeast"/>
        <w:ind w:right="142"/>
        <w:jc w:val="both"/>
        <w:rPr>
          <w:rFonts w:ascii="Verdana" w:eastAsia="Verdana" w:hAnsi="Verdana" w:cs="Verdana"/>
          <w:color w:val="000000" w:themeColor="text1"/>
        </w:rPr>
      </w:pPr>
      <w:r w:rsidRPr="00BC0B30">
        <w:rPr>
          <w:rFonts w:ascii="Verdana" w:eastAsia="Verdana" w:hAnsi="Verdana" w:cs="Verdana"/>
          <w:color w:val="000000" w:themeColor="text1"/>
        </w:rPr>
        <w:t>De la citada normativa se tiene que, mi representada no cuenta con legitimación material en la causa por pasiva, por cuanto, el Ministerio de Ambiente y Desarrollo Sostenible no tiene vinculación con los hechos sustentados en la demanda, por cuanto,</w:t>
      </w:r>
      <w:r w:rsidRPr="00BC0B30">
        <w:rPr>
          <w:rFonts w:ascii="Verdana" w:eastAsia="Verdana" w:hAnsi="Verdana" w:cs="Verdana"/>
          <w:b/>
          <w:bCs/>
          <w:color w:val="000000" w:themeColor="text1"/>
        </w:rPr>
        <w:t xml:space="preserve"> las competencias de mi representada no tienen vínculo que le permitan cesar la amenaza o afectación a los presuntos derechos e intereses </w:t>
      </w:r>
      <w:r w:rsidR="00AF2AC1" w:rsidRPr="00BC0B30">
        <w:rPr>
          <w:rFonts w:ascii="Verdana" w:eastAsia="Verdana" w:hAnsi="Verdana" w:cs="Verdana"/>
          <w:b/>
          <w:bCs/>
          <w:color w:val="000000" w:themeColor="text1"/>
        </w:rPr>
        <w:t xml:space="preserve">presuntamente </w:t>
      </w:r>
      <w:r w:rsidRPr="00BC0B30">
        <w:rPr>
          <w:rFonts w:ascii="Verdana" w:eastAsia="Verdana" w:hAnsi="Verdana" w:cs="Verdana"/>
          <w:b/>
          <w:bCs/>
          <w:color w:val="000000" w:themeColor="text1"/>
        </w:rPr>
        <w:t>vulnerados al accionante</w:t>
      </w:r>
      <w:r w:rsidR="006D090A" w:rsidRPr="00BC0B30">
        <w:rPr>
          <w:rFonts w:ascii="Verdana" w:eastAsia="Verdana" w:hAnsi="Verdana" w:cs="Verdana"/>
          <w:color w:val="000000" w:themeColor="text1"/>
        </w:rPr>
        <w:t xml:space="preserve">, en el entendido que, este Ministerio </w:t>
      </w:r>
      <w:r w:rsidR="006D090A" w:rsidRPr="00BC0B30">
        <w:rPr>
          <w:rFonts w:ascii="Verdana" w:eastAsia="Verdana" w:hAnsi="Verdana" w:cs="Verdana"/>
          <w:b/>
          <w:bCs/>
          <w:color w:val="000000" w:themeColor="text1"/>
        </w:rPr>
        <w:t>no es responsable de dar respuesta a la petición incoada a la Entidad accionada</w:t>
      </w:r>
      <w:r w:rsidR="0076769C" w:rsidRPr="00BC0B30">
        <w:rPr>
          <w:rFonts w:ascii="Verdana" w:eastAsia="Verdana" w:hAnsi="Verdana" w:cs="Verdana"/>
          <w:color w:val="000000" w:themeColor="text1"/>
        </w:rPr>
        <w:t>, esto es, la</w:t>
      </w:r>
      <w:r w:rsidR="005C37A4">
        <w:rPr>
          <w:rFonts w:ascii="Verdana" w:eastAsia="Verdana" w:hAnsi="Verdana" w:cs="Verdana"/>
          <w:color w:val="000000" w:themeColor="text1"/>
        </w:rPr>
        <w:t xml:space="preserve"> Corporación </w:t>
      </w:r>
      <w:r w:rsidR="005C37A4">
        <w:rPr>
          <w:rFonts w:ascii="Verdana" w:eastAsia="Verdana" w:hAnsi="Verdana" w:cs="Arial"/>
          <w:color w:val="000000" w:themeColor="text1"/>
          <w:position w:val="-1"/>
          <w:lang w:eastAsia="en-US"/>
        </w:rPr>
        <w:t>A</w:t>
      </w:r>
      <w:r w:rsidR="005C37A4" w:rsidRPr="005C37A4">
        <w:rPr>
          <w:rFonts w:ascii="Verdana" w:eastAsia="Verdana" w:hAnsi="Verdana" w:cs="Arial"/>
          <w:color w:val="000000" w:themeColor="text1"/>
          <w:position w:val="-1"/>
          <w:lang w:eastAsia="en-US"/>
        </w:rPr>
        <w:t xml:space="preserve">utónoma </w:t>
      </w:r>
      <w:r w:rsidR="005C37A4">
        <w:rPr>
          <w:rFonts w:ascii="Verdana" w:eastAsia="Verdana" w:hAnsi="Verdana" w:cs="Arial"/>
          <w:color w:val="000000" w:themeColor="text1"/>
          <w:position w:val="-1"/>
          <w:lang w:eastAsia="en-US"/>
        </w:rPr>
        <w:t>R</w:t>
      </w:r>
      <w:r w:rsidR="005C37A4" w:rsidRPr="005C37A4">
        <w:rPr>
          <w:rFonts w:ascii="Verdana" w:eastAsia="Verdana" w:hAnsi="Verdana" w:cs="Arial"/>
          <w:color w:val="000000" w:themeColor="text1"/>
          <w:position w:val="-1"/>
          <w:lang w:eastAsia="en-US"/>
        </w:rPr>
        <w:t xml:space="preserve">egional de la </w:t>
      </w:r>
      <w:r w:rsidR="005C37A4">
        <w:rPr>
          <w:rFonts w:ascii="Verdana" w:eastAsia="Verdana" w:hAnsi="Verdana" w:cs="Arial"/>
          <w:color w:val="000000" w:themeColor="text1"/>
          <w:position w:val="-1"/>
          <w:lang w:eastAsia="en-US"/>
        </w:rPr>
        <w:t>F</w:t>
      </w:r>
      <w:r w:rsidR="005C37A4" w:rsidRPr="005C37A4">
        <w:rPr>
          <w:rFonts w:ascii="Verdana" w:eastAsia="Verdana" w:hAnsi="Verdana" w:cs="Arial"/>
          <w:color w:val="000000" w:themeColor="text1"/>
          <w:position w:val="-1"/>
          <w:lang w:eastAsia="en-US"/>
        </w:rPr>
        <w:t xml:space="preserve">rontera </w:t>
      </w:r>
      <w:r w:rsidR="005C37A4">
        <w:rPr>
          <w:rFonts w:ascii="Verdana" w:eastAsia="Verdana" w:hAnsi="Verdana" w:cs="Arial"/>
          <w:color w:val="000000" w:themeColor="text1"/>
          <w:position w:val="-1"/>
          <w:lang w:eastAsia="en-US"/>
        </w:rPr>
        <w:t>N</w:t>
      </w:r>
      <w:r w:rsidR="005C37A4" w:rsidRPr="005C37A4">
        <w:rPr>
          <w:rFonts w:ascii="Verdana" w:eastAsia="Verdana" w:hAnsi="Verdana" w:cs="Arial"/>
          <w:color w:val="000000" w:themeColor="text1"/>
          <w:position w:val="-1"/>
          <w:lang w:eastAsia="en-US"/>
        </w:rPr>
        <w:t>ororiental –</w:t>
      </w:r>
      <w:r w:rsidR="005C37A4" w:rsidRPr="005C37A4">
        <w:rPr>
          <w:rFonts w:ascii="Verdana" w:eastAsia="Verdana" w:hAnsi="Verdana" w:cs="Arial"/>
          <w:color w:val="000000" w:themeColor="text1"/>
          <w:position w:val="-1"/>
          <w:lang w:eastAsia="en-US"/>
        </w:rPr>
        <w:t xml:space="preserve"> </w:t>
      </w:r>
      <w:r w:rsidR="005C37A4" w:rsidRPr="005C37A4">
        <w:rPr>
          <w:rFonts w:ascii="Verdana" w:eastAsia="Verdana" w:hAnsi="Verdana" w:cs="Arial"/>
          <w:b/>
          <w:bCs/>
          <w:color w:val="000000" w:themeColor="text1"/>
          <w:position w:val="-1"/>
          <w:lang w:eastAsia="en-US"/>
        </w:rPr>
        <w:t>CORPONOR</w:t>
      </w:r>
      <w:r w:rsidR="0076769C" w:rsidRPr="0076769C">
        <w:rPr>
          <w:rFonts w:ascii="Verdana" w:eastAsia="Verdana" w:hAnsi="Verdana" w:cs="Verdana"/>
          <w:color w:val="000000" w:themeColor="text1"/>
        </w:rPr>
        <w:t>,</w:t>
      </w:r>
      <w:r w:rsidR="0076769C" w:rsidRPr="00BC0B30">
        <w:rPr>
          <w:rFonts w:ascii="Verdana" w:eastAsia="Verdana" w:hAnsi="Verdana" w:cs="Verdana"/>
          <w:color w:val="000000" w:themeColor="text1"/>
        </w:rPr>
        <w:t xml:space="preserve"> quien </w:t>
      </w:r>
      <w:r w:rsidR="0076769C" w:rsidRPr="00BC0B30">
        <w:rPr>
          <w:rFonts w:ascii="Verdana" w:eastAsia="Verdana" w:hAnsi="Verdana" w:cs="Verdana"/>
          <w:b/>
          <w:bCs/>
          <w:color w:val="000000" w:themeColor="text1"/>
        </w:rPr>
        <w:t xml:space="preserve">goza de autonomía propia para dar respuesta de fondo </w:t>
      </w:r>
      <w:r w:rsidR="0076769C" w:rsidRPr="00BC0B30">
        <w:rPr>
          <w:rFonts w:ascii="Verdana" w:eastAsia="Verdana" w:hAnsi="Verdana" w:cs="Verdana"/>
          <w:color w:val="000000" w:themeColor="text1"/>
        </w:rPr>
        <w:t>a la petición objeto de debate.</w:t>
      </w:r>
    </w:p>
    <w:p w14:paraId="4836E971" w14:textId="4DA389CF" w:rsidR="00853455" w:rsidRPr="00BC0B30" w:rsidRDefault="00000000" w:rsidP="00BC0B30">
      <w:pPr>
        <w:tabs>
          <w:tab w:val="left" w:pos="8080"/>
        </w:tabs>
        <w:spacing w:after="0" w:line="240" w:lineRule="atLeast"/>
        <w:ind w:right="142"/>
        <w:jc w:val="both"/>
        <w:rPr>
          <w:rFonts w:ascii="Verdana" w:eastAsia="Verdana" w:hAnsi="Verdana" w:cs="Verdana"/>
          <w:color w:val="000000" w:themeColor="text1"/>
        </w:rPr>
      </w:pPr>
      <w:r w:rsidRPr="00BC0B30">
        <w:rPr>
          <w:rFonts w:ascii="Verdana" w:eastAsia="Verdana" w:hAnsi="Verdana" w:cs="Verdana"/>
          <w:color w:val="000000" w:themeColor="text1"/>
        </w:rPr>
        <w:lastRenderedPageBreak/>
        <w:t xml:space="preserve">Así las cosas, en el caso sub examine, se encuentra acreditada con suficiencia la falta de legitimación en la causa por pasiva, como quiera que el Ministerio de Ambiente y Desarrollo Sostenible en el ámbito de sus competencias, y funciones constitucionales y legales no tiene injerencia en las acciones que deben tomar </w:t>
      </w:r>
      <w:r w:rsidR="006D090A" w:rsidRPr="00BC0B30">
        <w:rPr>
          <w:rFonts w:ascii="Verdana" w:eastAsia="Verdana" w:hAnsi="Verdana" w:cs="Verdana"/>
          <w:color w:val="000000" w:themeColor="text1"/>
        </w:rPr>
        <w:t xml:space="preserve">el </w:t>
      </w:r>
      <w:r w:rsidRPr="00BC0B30">
        <w:rPr>
          <w:rFonts w:ascii="Verdana" w:eastAsia="Verdana" w:hAnsi="Verdana" w:cs="Verdana"/>
          <w:color w:val="000000" w:themeColor="text1"/>
        </w:rPr>
        <w:t xml:space="preserve">actor procesal, </w:t>
      </w:r>
      <w:r w:rsidR="0076769C" w:rsidRPr="00BC0B30">
        <w:rPr>
          <w:rFonts w:ascii="Verdana" w:eastAsia="Verdana" w:hAnsi="Verdana" w:cs="Verdana"/>
          <w:color w:val="000000" w:themeColor="text1"/>
        </w:rPr>
        <w:t xml:space="preserve">se reitera, </w:t>
      </w:r>
      <w:r w:rsidR="00891BE1" w:rsidRPr="00BC0B30">
        <w:rPr>
          <w:rFonts w:ascii="Verdana" w:eastAsia="Verdana" w:hAnsi="Verdana" w:cs="Verdana"/>
          <w:color w:val="000000" w:themeColor="text1"/>
        </w:rPr>
        <w:t>la</w:t>
      </w:r>
      <w:r w:rsidR="00891BE1">
        <w:rPr>
          <w:rFonts w:ascii="Verdana" w:eastAsia="Verdana" w:hAnsi="Verdana" w:cs="Verdana"/>
          <w:color w:val="000000" w:themeColor="text1"/>
        </w:rPr>
        <w:t xml:space="preserve"> </w:t>
      </w:r>
      <w:r w:rsidR="00891BE1" w:rsidRPr="00891BE1">
        <w:rPr>
          <w:rFonts w:ascii="Verdana" w:eastAsia="Verdana" w:hAnsi="Verdana" w:cs="Verdana"/>
          <w:b/>
          <w:bCs/>
          <w:color w:val="000000" w:themeColor="text1"/>
        </w:rPr>
        <w:t xml:space="preserve">Corporación </w:t>
      </w:r>
      <w:r w:rsidR="00891BE1" w:rsidRPr="00891BE1">
        <w:rPr>
          <w:rFonts w:ascii="Verdana" w:eastAsia="Verdana" w:hAnsi="Verdana" w:cs="Arial"/>
          <w:b/>
          <w:bCs/>
          <w:color w:val="000000" w:themeColor="text1"/>
          <w:position w:val="-1"/>
          <w:lang w:eastAsia="en-US"/>
        </w:rPr>
        <w:t>Autónoma Regional de la Frontera Nororiental – CORPONOR</w:t>
      </w:r>
      <w:r w:rsidR="006D090A" w:rsidRPr="00891BE1">
        <w:rPr>
          <w:rFonts w:ascii="Verdana" w:eastAsia="Verdana" w:hAnsi="Verdana" w:cs="Verdana"/>
          <w:color w:val="000000" w:themeColor="text1"/>
        </w:rPr>
        <w:t>,</w:t>
      </w:r>
      <w:r w:rsidR="006D090A" w:rsidRPr="00BC0B30">
        <w:rPr>
          <w:rFonts w:ascii="Verdana" w:eastAsia="Verdana" w:hAnsi="Verdana" w:cs="Verdana"/>
          <w:color w:val="000000" w:themeColor="text1"/>
        </w:rPr>
        <w:t xml:space="preserve"> </w:t>
      </w:r>
      <w:r w:rsidRPr="00BC0B30">
        <w:rPr>
          <w:rFonts w:ascii="Verdana" w:eastAsia="Verdana" w:hAnsi="Verdana" w:cs="Verdana"/>
          <w:color w:val="000000" w:themeColor="text1"/>
        </w:rPr>
        <w:t>qu</w:t>
      </w:r>
      <w:r w:rsidR="006D090A" w:rsidRPr="00BC0B30">
        <w:rPr>
          <w:rFonts w:ascii="Verdana" w:eastAsia="Verdana" w:hAnsi="Verdana" w:cs="Verdana"/>
          <w:color w:val="000000" w:themeColor="text1"/>
        </w:rPr>
        <w:t xml:space="preserve">ien debería tener </w:t>
      </w:r>
      <w:r w:rsidRPr="00BC0B30">
        <w:rPr>
          <w:rFonts w:ascii="Verdana" w:eastAsia="Verdana" w:hAnsi="Verdana" w:cs="Verdana"/>
          <w:color w:val="000000" w:themeColor="text1"/>
        </w:rPr>
        <w:t xml:space="preserve">la debida competencia, de ser el caso, puesto que, esta cartera no es quien ha vulnerado o amenazado los </w:t>
      </w:r>
      <w:r w:rsidR="00891BE1">
        <w:rPr>
          <w:rFonts w:ascii="Verdana" w:eastAsia="Verdana" w:hAnsi="Verdana" w:cs="Verdana"/>
          <w:color w:val="000000" w:themeColor="text1"/>
        </w:rPr>
        <w:t xml:space="preserve">presuntos </w:t>
      </w:r>
      <w:r w:rsidRPr="00BC0B30">
        <w:rPr>
          <w:rFonts w:ascii="Verdana" w:eastAsia="Verdana" w:hAnsi="Verdana" w:cs="Verdana"/>
          <w:color w:val="000000" w:themeColor="text1"/>
        </w:rPr>
        <w:t xml:space="preserve">derechos invocados por </w:t>
      </w:r>
      <w:r w:rsidR="0076769C" w:rsidRPr="00BC0B30">
        <w:rPr>
          <w:rFonts w:ascii="Verdana" w:eastAsia="Verdana" w:hAnsi="Verdana" w:cs="Verdana"/>
          <w:color w:val="000000" w:themeColor="text1"/>
        </w:rPr>
        <w:t>el</w:t>
      </w:r>
      <w:r w:rsidRPr="00BC0B30">
        <w:rPr>
          <w:rFonts w:ascii="Verdana" w:eastAsia="Verdana" w:hAnsi="Verdana" w:cs="Verdana"/>
          <w:color w:val="000000" w:themeColor="text1"/>
        </w:rPr>
        <w:t xml:space="preserve"> accionante.</w:t>
      </w:r>
    </w:p>
    <w:p w14:paraId="7DA65DC7" w14:textId="77777777" w:rsidR="006E6B99" w:rsidRPr="00BC0B30" w:rsidRDefault="006E6B99" w:rsidP="00BC0B30">
      <w:pPr>
        <w:tabs>
          <w:tab w:val="left" w:pos="8080"/>
        </w:tabs>
        <w:spacing w:after="0" w:line="240" w:lineRule="atLeast"/>
        <w:ind w:right="142"/>
        <w:jc w:val="both"/>
        <w:rPr>
          <w:rFonts w:ascii="Verdana" w:eastAsia="Verdana" w:hAnsi="Verdana" w:cs="Verdana"/>
          <w:color w:val="000000" w:themeColor="text1"/>
        </w:rPr>
      </w:pPr>
    </w:p>
    <w:p w14:paraId="7268914D" w14:textId="77777777" w:rsidR="00853455" w:rsidRPr="00BC0B30" w:rsidRDefault="00000000" w:rsidP="00BC0B30">
      <w:pPr>
        <w:tabs>
          <w:tab w:val="left" w:pos="8080"/>
        </w:tabs>
        <w:spacing w:after="0" w:line="240" w:lineRule="atLeast"/>
        <w:ind w:right="142"/>
        <w:jc w:val="both"/>
        <w:rPr>
          <w:rFonts w:ascii="Verdana" w:eastAsia="Verdana" w:hAnsi="Verdana" w:cs="Verdana"/>
          <w:color w:val="000000" w:themeColor="text1"/>
        </w:rPr>
      </w:pPr>
      <w:r w:rsidRPr="00BC0B30">
        <w:rPr>
          <w:rFonts w:ascii="Verdana" w:eastAsia="Verdana" w:hAnsi="Verdana" w:cs="Verdana"/>
          <w:color w:val="000000" w:themeColor="text1"/>
        </w:rPr>
        <w:t>Conforme a lo anterior, se materializa para este Ministerio la excepción denominada falta de legitimación en la causa por pasiva, pues de un lado, el vínculo material queda excluido con la valoración de los hechos que se narran en la demanda y las pruebas aportadas a la misma, y de otro, el vínculo funcional se desvirtúa al analizar, en el contexto del principio de legalidad, y las atribuciones legales de esta Entidad vinculada.</w:t>
      </w:r>
    </w:p>
    <w:p w14:paraId="4EA3E604" w14:textId="77777777" w:rsidR="007713C0" w:rsidRPr="00BC0B30" w:rsidRDefault="007713C0" w:rsidP="00BC0B30">
      <w:pPr>
        <w:spacing w:after="0" w:line="240" w:lineRule="atLeast"/>
        <w:rPr>
          <w:rFonts w:ascii="Verdana" w:eastAsia="Verdana" w:hAnsi="Verdana" w:cs="Verdana"/>
          <w:b/>
          <w:bCs/>
          <w:color w:val="000000" w:themeColor="text1"/>
        </w:rPr>
      </w:pPr>
    </w:p>
    <w:p w14:paraId="3348B491" w14:textId="77777777" w:rsidR="00BC0B30" w:rsidRPr="00BC0B30" w:rsidRDefault="00BC0B30" w:rsidP="00BC0B30">
      <w:pPr>
        <w:spacing w:after="0" w:line="240" w:lineRule="atLeast"/>
        <w:rPr>
          <w:rFonts w:ascii="Verdana" w:eastAsia="Verdana" w:hAnsi="Verdana" w:cs="Verdana"/>
          <w:b/>
          <w:bCs/>
          <w:color w:val="000000" w:themeColor="text1"/>
        </w:rPr>
      </w:pPr>
    </w:p>
    <w:p w14:paraId="171F2B45" w14:textId="77777777" w:rsidR="00853455" w:rsidRPr="00BC0B30" w:rsidRDefault="00000000" w:rsidP="00BC0B30">
      <w:pPr>
        <w:numPr>
          <w:ilvl w:val="0"/>
          <w:numId w:val="6"/>
        </w:numPr>
        <w:pBdr>
          <w:top w:val="nil"/>
          <w:left w:val="nil"/>
          <w:bottom w:val="nil"/>
          <w:right w:val="nil"/>
          <w:between w:val="nil"/>
        </w:pBdr>
        <w:tabs>
          <w:tab w:val="left" w:pos="8080"/>
        </w:tabs>
        <w:spacing w:after="0" w:line="240" w:lineRule="atLeast"/>
        <w:ind w:right="142"/>
        <w:jc w:val="center"/>
        <w:rPr>
          <w:rFonts w:ascii="Verdana" w:eastAsia="Verdana" w:hAnsi="Verdana" w:cs="Verdana"/>
          <w:b/>
          <w:bCs/>
          <w:color w:val="000000" w:themeColor="text1"/>
        </w:rPr>
      </w:pPr>
      <w:r w:rsidRPr="00BC0B30">
        <w:rPr>
          <w:rFonts w:ascii="Verdana" w:eastAsia="Verdana" w:hAnsi="Verdana" w:cs="Verdana"/>
          <w:b/>
          <w:bCs/>
          <w:color w:val="000000" w:themeColor="text1"/>
        </w:rPr>
        <w:t>EXCEPCIONES DE MÉRITO</w:t>
      </w:r>
    </w:p>
    <w:p w14:paraId="21CBAA4B" w14:textId="77777777" w:rsidR="00853455" w:rsidRPr="00BC0B30" w:rsidRDefault="00853455" w:rsidP="00BC0B30">
      <w:pPr>
        <w:tabs>
          <w:tab w:val="left" w:pos="8080"/>
        </w:tabs>
        <w:spacing w:after="0" w:line="240" w:lineRule="atLeast"/>
        <w:ind w:right="142"/>
        <w:jc w:val="both"/>
        <w:rPr>
          <w:rFonts w:ascii="Verdana" w:eastAsia="Verdana" w:hAnsi="Verdana" w:cs="Verdana"/>
          <w:b/>
          <w:bCs/>
          <w:color w:val="000000" w:themeColor="text1"/>
        </w:rPr>
      </w:pPr>
    </w:p>
    <w:p w14:paraId="1D50C9E1" w14:textId="77777777" w:rsidR="00853455" w:rsidRPr="00BC0B30" w:rsidRDefault="00853455" w:rsidP="00BC0B30">
      <w:pPr>
        <w:tabs>
          <w:tab w:val="left" w:pos="8080"/>
        </w:tabs>
        <w:spacing w:after="0" w:line="240" w:lineRule="atLeast"/>
        <w:ind w:right="142"/>
        <w:jc w:val="both"/>
        <w:rPr>
          <w:rFonts w:ascii="Verdana" w:eastAsia="Verdana" w:hAnsi="Verdana" w:cs="Verdana"/>
          <w:b/>
          <w:bCs/>
          <w:color w:val="000000" w:themeColor="text1"/>
        </w:rPr>
      </w:pPr>
    </w:p>
    <w:p w14:paraId="3F5D6CEB" w14:textId="77777777" w:rsidR="00853455" w:rsidRPr="00BC0B30" w:rsidRDefault="00000000" w:rsidP="00BC0B30">
      <w:pPr>
        <w:spacing w:after="0" w:line="240" w:lineRule="atLeast"/>
        <w:jc w:val="both"/>
        <w:rPr>
          <w:rFonts w:ascii="Verdana" w:eastAsia="Verdana" w:hAnsi="Verdana" w:cs="Verdana"/>
          <w:b/>
          <w:bCs/>
          <w:color w:val="000000" w:themeColor="text1"/>
        </w:rPr>
      </w:pPr>
      <w:r w:rsidRPr="00BC0B30">
        <w:rPr>
          <w:rFonts w:ascii="Verdana" w:eastAsia="Verdana" w:hAnsi="Verdana" w:cs="Verdana"/>
          <w:b/>
          <w:bCs/>
          <w:color w:val="000000" w:themeColor="text1"/>
        </w:rPr>
        <w:t>1. INEXISTENCIA DE VULNERACIÓN DE DERECHOS CONFORME A LAS FUNCIONES Y OBJETO DEL MINISTERIO DE AMBIENTE Y DESARROLLO SOSTENIBLE</w:t>
      </w:r>
    </w:p>
    <w:p w14:paraId="7E284557" w14:textId="77777777" w:rsidR="00853455" w:rsidRPr="00BC0B30" w:rsidRDefault="00853455" w:rsidP="00BC0B30">
      <w:pPr>
        <w:tabs>
          <w:tab w:val="left" w:pos="8080"/>
        </w:tabs>
        <w:spacing w:after="0" w:line="240" w:lineRule="atLeast"/>
        <w:ind w:right="142"/>
        <w:jc w:val="both"/>
        <w:rPr>
          <w:rFonts w:ascii="Verdana" w:eastAsia="Verdana" w:hAnsi="Verdana" w:cs="Verdana"/>
          <w:color w:val="000000" w:themeColor="text1"/>
        </w:rPr>
      </w:pPr>
    </w:p>
    <w:p w14:paraId="69F90FDE" w14:textId="77777777"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El Ministerio de Ambiente y Desarrollo Sostenible, tiene la función de ser el organismo rector de la gestión del ambiente y de los recursos naturales renovables, encargado de orientar y regular el ordenamiento ambiental del territorio y de definir las políticas y regulaciones a las que se sujetarán la recuperación, conservación, protección, ordenamiento, manejo, uso y aprovechamiento sostenible de los recursos naturales renovables y del ambiente de la Nación, a fin de asegurar el desarrollo sostenible, sin perjuicio de la funciones asignadas a otros sectores.</w:t>
      </w:r>
    </w:p>
    <w:p w14:paraId="12E29BD5" w14:textId="77777777" w:rsidR="00853455" w:rsidRPr="00BC0B30" w:rsidRDefault="00853455" w:rsidP="00BC0B30">
      <w:pPr>
        <w:spacing w:after="0" w:line="240" w:lineRule="atLeast"/>
        <w:jc w:val="both"/>
        <w:rPr>
          <w:rFonts w:ascii="Verdana" w:eastAsia="Verdana" w:hAnsi="Verdana" w:cs="Verdana"/>
          <w:color w:val="000000" w:themeColor="text1"/>
        </w:rPr>
      </w:pPr>
    </w:p>
    <w:p w14:paraId="1A80E83D" w14:textId="77777777"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En relación con lo anotado, el Ministerio de Ambiente y Desarrollo Sostenible formulará, junto con el Presidente de la República, establecen la Política Nacional Ambiental y de recursos naturales renovables. De igual manera, dirige el Sistema Nacional Ambiental SINA, organizado de conformidad con la Ley 99 de 1993, para asegurar la adopción y ejecución de las políticas, planes, programas y proyectos, para garantizar el cumplimiento de los deberes y derechos del Estado y de los particulares en relación con el ambiente y el patrimonio natural de la Nación.</w:t>
      </w:r>
    </w:p>
    <w:p w14:paraId="5E5A25EE" w14:textId="77777777" w:rsidR="00853455" w:rsidRPr="00BC0B30" w:rsidRDefault="00853455" w:rsidP="00BC0B30">
      <w:pPr>
        <w:spacing w:after="0" w:line="240" w:lineRule="atLeast"/>
        <w:jc w:val="both"/>
        <w:rPr>
          <w:rFonts w:ascii="Verdana" w:eastAsia="Verdana" w:hAnsi="Verdana" w:cs="Verdana"/>
          <w:color w:val="000000" w:themeColor="text1"/>
        </w:rPr>
      </w:pPr>
    </w:p>
    <w:p w14:paraId="436DF706" w14:textId="77777777"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Los objetivos y las funciones de esta cartera ministerial quedaron claramente definidas en los artículos 1 y 2 del Decreto Ley 3570 de 2011, como antes se detalló, se reitera, así:</w:t>
      </w:r>
    </w:p>
    <w:p w14:paraId="6CAA79AB" w14:textId="77777777" w:rsidR="00853455" w:rsidRPr="00BC0B30" w:rsidRDefault="00853455" w:rsidP="00BC0B30">
      <w:pPr>
        <w:spacing w:after="0" w:line="240" w:lineRule="atLeast"/>
        <w:jc w:val="both"/>
        <w:rPr>
          <w:rFonts w:ascii="Verdana" w:eastAsia="Verdana" w:hAnsi="Verdana" w:cs="Verdana"/>
          <w:color w:val="000000" w:themeColor="text1"/>
        </w:rPr>
      </w:pPr>
    </w:p>
    <w:p w14:paraId="630A82D0"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w:t>
      </w:r>
      <w:r w:rsidRPr="00BC0B30">
        <w:rPr>
          <w:rFonts w:ascii="Verdana" w:eastAsia="Verdana" w:hAnsi="Verdana" w:cs="Verdana"/>
          <w:b/>
          <w:bCs/>
          <w:i/>
          <w:iCs/>
          <w:color w:val="000000" w:themeColor="text1"/>
        </w:rPr>
        <w:t>ARTÍCULO 1°. Objetivos del Ministerio.</w:t>
      </w:r>
      <w:r w:rsidRPr="00BC0B30">
        <w:rPr>
          <w:rFonts w:ascii="Verdana" w:eastAsia="Verdana" w:hAnsi="Verdana" w:cs="Verdana"/>
          <w:i/>
          <w:iCs/>
          <w:color w:val="000000" w:themeColor="text1"/>
        </w:rPr>
        <w:t xml:space="preserve"> </w:t>
      </w:r>
      <w:r w:rsidRPr="00BC0B30">
        <w:rPr>
          <w:rFonts w:ascii="Verdana" w:eastAsia="Verdana" w:hAnsi="Verdana" w:cs="Verdana"/>
          <w:i/>
          <w:iCs/>
          <w:color w:val="000000" w:themeColor="text1"/>
          <w:u w:val="single"/>
        </w:rPr>
        <w:t>El Ministerio de Ambiente y Desarrollo Sostenible  es el rector de la gestión del ambiente y de los recursos naturales renovables, encargado de  orientar y regular el ordenamiento ambiental del territorio y de definir las políticas y  regulaciones</w:t>
      </w:r>
      <w:r w:rsidRPr="00BC0B30">
        <w:rPr>
          <w:rFonts w:ascii="Verdana" w:eastAsia="Verdana" w:hAnsi="Verdana" w:cs="Verdana"/>
          <w:i/>
          <w:iCs/>
          <w:color w:val="000000" w:themeColor="text1"/>
        </w:rPr>
        <w:t xml:space="preserve"> a las que se sujetarán la recuperación, conservación, protección,  ordenamiento, manejo, uso y aprovechamiento sostenible de los recursos naturales  renovables y del ambiente de la Nación, a fin de asegurar el desarrollo sostenible, sin  perjuicio de las funciones asignadas a otros sectores. </w:t>
      </w:r>
    </w:p>
    <w:p w14:paraId="14EF4379" w14:textId="5414F9BE" w:rsidR="006D090A" w:rsidRPr="00BC0B30" w:rsidRDefault="006D090A"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lastRenderedPageBreak/>
        <w:t>(…)</w:t>
      </w:r>
    </w:p>
    <w:p w14:paraId="74BCD051" w14:textId="7CC7B81E"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 </w:t>
      </w:r>
    </w:p>
    <w:p w14:paraId="6848A746"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b/>
          <w:bCs/>
          <w:i/>
          <w:iCs/>
          <w:color w:val="000000" w:themeColor="text1"/>
        </w:rPr>
        <w:t>ARTÍCULO 2o. FUNCIONES.</w:t>
      </w:r>
      <w:r w:rsidRPr="00BC0B30">
        <w:rPr>
          <w:rFonts w:ascii="Verdana" w:eastAsia="Verdana" w:hAnsi="Verdana" w:cs="Verdana"/>
          <w:i/>
          <w:iCs/>
          <w:color w:val="000000" w:themeColor="text1"/>
        </w:rPr>
        <w:t xml:space="preserve"> Además de las funciones determinadas en la Constitución Política y en el artículo 59 de la Ley 489 de 1998 y en las demás leyes, el Ministerio de Ambiente y Desarrollo Sostenible cumplirá las siguientes funciones:</w:t>
      </w:r>
    </w:p>
    <w:p w14:paraId="46461214" w14:textId="77777777" w:rsidR="00853455" w:rsidRPr="00BC0B30" w:rsidRDefault="00853455" w:rsidP="00BC0B30">
      <w:pPr>
        <w:spacing w:after="0" w:line="240" w:lineRule="atLeast"/>
        <w:ind w:left="708"/>
        <w:jc w:val="both"/>
        <w:rPr>
          <w:rFonts w:ascii="Verdana" w:eastAsia="Verdana" w:hAnsi="Verdana" w:cs="Verdana"/>
          <w:i/>
          <w:iCs/>
          <w:color w:val="000000" w:themeColor="text1"/>
        </w:rPr>
      </w:pPr>
    </w:p>
    <w:p w14:paraId="09306774"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1. </w:t>
      </w:r>
      <w:r w:rsidRPr="00BC0B30">
        <w:rPr>
          <w:rFonts w:ascii="Verdana" w:eastAsia="Verdana" w:hAnsi="Verdana" w:cs="Verdana"/>
          <w:i/>
          <w:iCs/>
          <w:color w:val="000000" w:themeColor="text1"/>
          <w:u w:val="single"/>
        </w:rPr>
        <w:t>Diseñar y formular la política nacional en relación con el ambiente y los recursos naturales renovables, y establecer las reglas y criterios de ordenamiento ambiental de uso del territorio</w:t>
      </w:r>
      <w:r w:rsidRPr="00BC0B30">
        <w:rPr>
          <w:rFonts w:ascii="Verdana" w:eastAsia="Verdana" w:hAnsi="Verdana" w:cs="Verdana"/>
          <w:i/>
          <w:iCs/>
          <w:color w:val="000000" w:themeColor="text1"/>
        </w:rPr>
        <w:t xml:space="preserve"> y de los mares adyacentes, para asegurar su conservación y el aprovechamiento sostenible de los recursos naturales renovables y del ambiente. </w:t>
      </w:r>
    </w:p>
    <w:p w14:paraId="5128593F"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 </w:t>
      </w:r>
    </w:p>
    <w:p w14:paraId="13F49AC9"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w:t>
      </w:r>
    </w:p>
    <w:p w14:paraId="29E2BCC8"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 </w:t>
      </w:r>
    </w:p>
    <w:p w14:paraId="7A70FB20" w14:textId="77777777" w:rsidR="00853455" w:rsidRPr="00BC0B30" w:rsidRDefault="00000000" w:rsidP="00BC0B30">
      <w:pPr>
        <w:spacing w:after="0" w:line="240" w:lineRule="atLeast"/>
        <w:ind w:left="708"/>
        <w:jc w:val="both"/>
        <w:rPr>
          <w:rFonts w:ascii="Verdana" w:eastAsia="Verdana" w:hAnsi="Verdana" w:cs="Verdana"/>
          <w:color w:val="000000" w:themeColor="text1"/>
        </w:rPr>
      </w:pPr>
      <w:r w:rsidRPr="00BC0B30">
        <w:rPr>
          <w:rFonts w:ascii="Verdana" w:eastAsia="Verdana" w:hAnsi="Verdana" w:cs="Verdana"/>
          <w:i/>
          <w:iCs/>
          <w:color w:val="000000" w:themeColor="text1"/>
        </w:rPr>
        <w:t>19. Las demás señaladas en las Leyes 99 de 1993 y 388 de 1997 que no resulten contrarias a lo dispuesto en el presente decreto.” (Subraya fuera del texto original).</w:t>
      </w:r>
    </w:p>
    <w:p w14:paraId="5B5EFCD9" w14:textId="77777777" w:rsidR="00853455" w:rsidRPr="00BC0B30" w:rsidRDefault="00853455" w:rsidP="00BC0B30">
      <w:pPr>
        <w:spacing w:after="0" w:line="240" w:lineRule="atLeast"/>
        <w:jc w:val="both"/>
        <w:rPr>
          <w:rFonts w:ascii="Verdana" w:eastAsia="Verdana" w:hAnsi="Verdana" w:cs="Verdana"/>
          <w:color w:val="000000" w:themeColor="text1"/>
        </w:rPr>
      </w:pPr>
    </w:p>
    <w:p w14:paraId="66170532" w14:textId="77777777"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Conforme a lo anterior, se precisa que el Ministerio de Ambiente y Desarrollo Sostenible, es un órgano de gestión encargado de fijar las políticas ambientales a nivel nacional, para que estas sean ejecutadas por las autoridades ambientales de acuerdo con el área de jurisdicción, tales como: </w:t>
      </w:r>
    </w:p>
    <w:p w14:paraId="1C2F2C61" w14:textId="77777777" w:rsidR="00853455" w:rsidRPr="00BC0B30" w:rsidRDefault="00853455" w:rsidP="00BC0B30">
      <w:pPr>
        <w:spacing w:after="0" w:line="240" w:lineRule="atLeast"/>
        <w:jc w:val="both"/>
        <w:rPr>
          <w:rFonts w:ascii="Verdana" w:eastAsia="Verdana" w:hAnsi="Verdana" w:cs="Verdana"/>
          <w:color w:val="000000" w:themeColor="text1"/>
        </w:rPr>
      </w:pPr>
    </w:p>
    <w:p w14:paraId="58C63737" w14:textId="77777777" w:rsidR="00853455" w:rsidRPr="00BC0B30"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La Autoridad Nacional de Licencias Ambientales (ANLA);</w:t>
      </w:r>
    </w:p>
    <w:p w14:paraId="474118BD" w14:textId="77777777" w:rsidR="00853455" w:rsidRPr="00BC0B30"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La Unidad Administrativa Especial de Parques Nacionales Naturales.  </w:t>
      </w:r>
    </w:p>
    <w:p w14:paraId="275EE9BF" w14:textId="77777777" w:rsidR="00853455" w:rsidRPr="00BC0B30"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Las Corporaciones Autónomas Regionales y las de Desarrollo Sostenible;</w:t>
      </w:r>
    </w:p>
    <w:p w14:paraId="7F3A0B1E" w14:textId="77777777" w:rsidR="00853455" w:rsidRPr="00BC0B30"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b/>
          <w:bCs/>
          <w:color w:val="000000" w:themeColor="text1"/>
        </w:rPr>
      </w:pPr>
      <w:r w:rsidRPr="00BC0B30">
        <w:rPr>
          <w:rFonts w:ascii="Verdana" w:eastAsia="Verdana" w:hAnsi="Verdana" w:cs="Verdana"/>
          <w:b/>
          <w:bCs/>
          <w:color w:val="000000" w:themeColor="text1"/>
        </w:rPr>
        <w:t xml:space="preserve">Las Corporaciones Autónomas Regionales y las de Desarrollo Sostenible podrán delegar el ejercicio de esta competencia en las entidades territoriales, para lo cual deberán tener en cuenta especialmente la capacidad técnica, económica, administrativa y operativa de tales entidades para ejercer las funciones delegadas; </w:t>
      </w:r>
    </w:p>
    <w:p w14:paraId="70C969B8" w14:textId="77777777" w:rsidR="00853455" w:rsidRPr="00BC0B30"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Los municipios, distritos y áreas metropolitanas cuya población urbana sea superior a un millón (1.000.000) de habitantes dentro de su perímetro urbano en los términos del artículo 66 de la Ley 99 de 1993; y  </w:t>
      </w:r>
    </w:p>
    <w:p w14:paraId="79E9A05E" w14:textId="77777777" w:rsidR="00853455" w:rsidRPr="00BC0B30" w:rsidRDefault="00000000" w:rsidP="00BC0B30">
      <w:pPr>
        <w:numPr>
          <w:ilvl w:val="0"/>
          <w:numId w:val="1"/>
        </w:num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Las autoridades ambientales creadas mediante la Ley 768 de 2002.</w:t>
      </w:r>
    </w:p>
    <w:p w14:paraId="12BA1EFA" w14:textId="77777777" w:rsidR="00853455" w:rsidRPr="00BC0B30" w:rsidRDefault="00853455" w:rsidP="00BC0B30">
      <w:pPr>
        <w:spacing w:after="0" w:line="240" w:lineRule="atLeast"/>
        <w:jc w:val="both"/>
        <w:rPr>
          <w:rFonts w:ascii="Verdana" w:eastAsia="Verdana" w:hAnsi="Verdana" w:cs="Verdana"/>
          <w:color w:val="000000" w:themeColor="text1"/>
        </w:rPr>
      </w:pPr>
    </w:p>
    <w:p w14:paraId="094314CC" w14:textId="77777777"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De tal manera que, mi representada por Ley, cumple la función de formular la política nacional ambiental, siendo entonces las autoridades ambientales dentro del área de cada jurisdicción, las encargadas de ejecutar dichas políticas, sin que pueda entender que esta entidad sea superior jerárquica de dichas autoridades ambientales. Para tal efecto, cabe recalcar en este punto que, mi representada no funge de ninguna forma como superior jerárquico de las Corporaciones Autónomas Regionales, las cuales ejercen y cumplen sus funciones con autonomía, tal y como lo ha indicado la Corte Constitucional en sentencia C-593 de 1995, Magistrado Ponente Fabio Morón Diaz, al referirse a la autonomía de las Corporaciones Regionales, donde ha indicado: </w:t>
      </w:r>
    </w:p>
    <w:p w14:paraId="6D817D85" w14:textId="77777777" w:rsidR="00853455" w:rsidRPr="00BC0B30" w:rsidRDefault="00853455" w:rsidP="00BC0B30">
      <w:pPr>
        <w:spacing w:after="0" w:line="240" w:lineRule="atLeast"/>
        <w:jc w:val="both"/>
        <w:rPr>
          <w:rFonts w:ascii="Verdana" w:eastAsia="Verdana" w:hAnsi="Verdana" w:cs="Verdana"/>
          <w:color w:val="000000" w:themeColor="text1"/>
        </w:rPr>
      </w:pPr>
    </w:p>
    <w:p w14:paraId="1BB945FD" w14:textId="77777777" w:rsidR="00853455" w:rsidRPr="00BC0B30" w:rsidRDefault="00000000" w:rsidP="00BC0B30">
      <w:pPr>
        <w:spacing w:after="0" w:line="240" w:lineRule="atLeast"/>
        <w:ind w:left="708"/>
        <w:jc w:val="both"/>
        <w:rPr>
          <w:rFonts w:ascii="Verdana" w:eastAsia="Verdana" w:hAnsi="Verdana" w:cs="Verdana"/>
          <w:i/>
          <w:iCs/>
          <w:color w:val="000000" w:themeColor="text1"/>
        </w:rPr>
      </w:pPr>
      <w:r w:rsidRPr="00BC0B30">
        <w:rPr>
          <w:rFonts w:ascii="Verdana" w:eastAsia="Verdana" w:hAnsi="Verdana" w:cs="Verdana"/>
          <w:i/>
          <w:iCs/>
          <w:color w:val="000000" w:themeColor="text1"/>
        </w:rPr>
        <w:t xml:space="preserve">“(…) </w:t>
      </w:r>
      <w:r w:rsidRPr="00BC0B30">
        <w:rPr>
          <w:rFonts w:ascii="Verdana" w:eastAsia="Verdana" w:hAnsi="Verdana" w:cs="Verdana"/>
          <w:i/>
          <w:iCs/>
          <w:color w:val="000000" w:themeColor="text1"/>
          <w:u w:val="single"/>
        </w:rPr>
        <w:t>son entidades administrativas del orden nacional que pueden representar a la Nación dentro del régimen de autonomía</w:t>
      </w:r>
      <w:r w:rsidRPr="00BC0B30">
        <w:rPr>
          <w:rFonts w:ascii="Verdana" w:eastAsia="Verdana" w:hAnsi="Verdana" w:cs="Verdana"/>
          <w:i/>
          <w:iCs/>
          <w:color w:val="000000" w:themeColor="text1"/>
        </w:rPr>
        <w:t xml:space="preserve"> que les garantiza el numeral 7° de la Constitución, y están concebidas por el Constituyente para la atención y el cumplimiento autónomo de muy precisos fines asignados por la Constitución misma o por la Ley, </w:t>
      </w:r>
      <w:r w:rsidRPr="00BC0B30">
        <w:rPr>
          <w:rFonts w:ascii="Verdana" w:eastAsia="Verdana" w:hAnsi="Verdana" w:cs="Verdana"/>
          <w:i/>
          <w:iCs/>
          <w:color w:val="000000" w:themeColor="text1"/>
          <w:u w:val="single"/>
        </w:rPr>
        <w:t>sin que estén adscritas ni vinculadas a ningún ministerio o departamento administrativo</w:t>
      </w:r>
      <w:r w:rsidRPr="00BC0B30">
        <w:rPr>
          <w:rFonts w:ascii="Verdana" w:eastAsia="Verdana" w:hAnsi="Verdana" w:cs="Verdana"/>
          <w:i/>
          <w:iCs/>
          <w:color w:val="000000" w:themeColor="text1"/>
        </w:rPr>
        <w:t xml:space="preserve">; además, y en la medida definida por el legislador, respetando su autonomía </w:t>
      </w:r>
      <w:r w:rsidRPr="00BC0B30">
        <w:rPr>
          <w:rFonts w:ascii="Verdana" w:eastAsia="Verdana" w:hAnsi="Verdana" w:cs="Verdana"/>
          <w:i/>
          <w:iCs/>
          <w:color w:val="000000" w:themeColor="text1"/>
        </w:rPr>
        <w:lastRenderedPageBreak/>
        <w:t>financiera, patrimonial, administrativa y política, pueden ser agentes del Gobierno Nacional, para cumplir determinadas funciones autónomas en los casos señalados por la Ley.” (Subraya fuera del texto original).</w:t>
      </w:r>
    </w:p>
    <w:p w14:paraId="2DBEB954" w14:textId="77777777" w:rsidR="00853455" w:rsidRPr="00BC0B30" w:rsidRDefault="00853455" w:rsidP="00BC0B30">
      <w:pPr>
        <w:spacing w:after="0" w:line="240" w:lineRule="atLeast"/>
        <w:jc w:val="both"/>
        <w:rPr>
          <w:rFonts w:ascii="Verdana" w:eastAsia="Verdana" w:hAnsi="Verdana" w:cs="Verdana"/>
          <w:color w:val="000000" w:themeColor="text1"/>
        </w:rPr>
      </w:pPr>
    </w:p>
    <w:p w14:paraId="7442B922" w14:textId="34519B20" w:rsidR="00853455" w:rsidRPr="00BC0B30" w:rsidRDefault="00000000" w:rsidP="00BC0B30">
      <w:pPr>
        <w:spacing w:after="0" w:line="240" w:lineRule="atLeast"/>
        <w:jc w:val="both"/>
        <w:rPr>
          <w:rFonts w:ascii="Verdana" w:eastAsia="Verdana" w:hAnsi="Verdana" w:cs="Verdana"/>
          <w:b/>
          <w:bCs/>
          <w:color w:val="000000" w:themeColor="text1"/>
        </w:rPr>
      </w:pPr>
      <w:r w:rsidRPr="00BC0B30">
        <w:rPr>
          <w:rFonts w:ascii="Verdana" w:eastAsia="Verdana" w:hAnsi="Verdana" w:cs="Verdana"/>
          <w:color w:val="000000" w:themeColor="text1"/>
        </w:rPr>
        <w:t xml:space="preserve">Citado lo anterior, si bien este Ministerio es el ente rector del Sistema Nacional Ambiental, </w:t>
      </w:r>
      <w:r w:rsidR="007713C0" w:rsidRPr="00BC0B30">
        <w:rPr>
          <w:rFonts w:ascii="Verdana" w:eastAsia="Verdana" w:hAnsi="Verdana" w:cs="Verdana"/>
          <w:b/>
          <w:bCs/>
          <w:color w:val="000000" w:themeColor="text1"/>
        </w:rPr>
        <w:t xml:space="preserve">NO </w:t>
      </w:r>
      <w:r w:rsidR="007713C0" w:rsidRPr="00BC0B30">
        <w:rPr>
          <w:rFonts w:ascii="Verdana" w:eastAsia="Verdana" w:hAnsi="Verdana" w:cs="Verdana"/>
          <w:color w:val="000000" w:themeColor="text1"/>
        </w:rPr>
        <w:t xml:space="preserve">es responsables de los trámites administrativos de los cuales tengan injerencia otras Autoridades Administrativas, como lo puede ser </w:t>
      </w:r>
      <w:r w:rsidR="00891BE1" w:rsidRPr="00BC0B30">
        <w:rPr>
          <w:rFonts w:ascii="Verdana" w:eastAsia="Verdana" w:hAnsi="Verdana" w:cs="Verdana"/>
          <w:color w:val="000000" w:themeColor="text1"/>
        </w:rPr>
        <w:t>la</w:t>
      </w:r>
      <w:r w:rsidR="00891BE1">
        <w:rPr>
          <w:rFonts w:ascii="Verdana" w:eastAsia="Verdana" w:hAnsi="Verdana" w:cs="Verdana"/>
          <w:color w:val="000000" w:themeColor="text1"/>
        </w:rPr>
        <w:t xml:space="preserve"> Corporación </w:t>
      </w:r>
      <w:r w:rsidR="00891BE1">
        <w:rPr>
          <w:rFonts w:ascii="Verdana" w:eastAsia="Verdana" w:hAnsi="Verdana" w:cs="Arial"/>
          <w:color w:val="000000" w:themeColor="text1"/>
          <w:position w:val="-1"/>
          <w:lang w:eastAsia="en-US"/>
        </w:rPr>
        <w:t>A</w:t>
      </w:r>
      <w:r w:rsidR="00891BE1" w:rsidRPr="005C37A4">
        <w:rPr>
          <w:rFonts w:ascii="Verdana" w:eastAsia="Verdana" w:hAnsi="Verdana" w:cs="Arial"/>
          <w:color w:val="000000" w:themeColor="text1"/>
          <w:position w:val="-1"/>
          <w:lang w:eastAsia="en-US"/>
        </w:rPr>
        <w:t xml:space="preserve">utónoma </w:t>
      </w:r>
      <w:r w:rsidR="00891BE1">
        <w:rPr>
          <w:rFonts w:ascii="Verdana" w:eastAsia="Verdana" w:hAnsi="Verdana" w:cs="Arial"/>
          <w:color w:val="000000" w:themeColor="text1"/>
          <w:position w:val="-1"/>
          <w:lang w:eastAsia="en-US"/>
        </w:rPr>
        <w:t>R</w:t>
      </w:r>
      <w:r w:rsidR="00891BE1" w:rsidRPr="005C37A4">
        <w:rPr>
          <w:rFonts w:ascii="Verdana" w:eastAsia="Verdana" w:hAnsi="Verdana" w:cs="Arial"/>
          <w:color w:val="000000" w:themeColor="text1"/>
          <w:position w:val="-1"/>
          <w:lang w:eastAsia="en-US"/>
        </w:rPr>
        <w:t xml:space="preserve">egional de la </w:t>
      </w:r>
      <w:r w:rsidR="00891BE1">
        <w:rPr>
          <w:rFonts w:ascii="Verdana" w:eastAsia="Verdana" w:hAnsi="Verdana" w:cs="Arial"/>
          <w:color w:val="000000" w:themeColor="text1"/>
          <w:position w:val="-1"/>
          <w:lang w:eastAsia="en-US"/>
        </w:rPr>
        <w:t>F</w:t>
      </w:r>
      <w:r w:rsidR="00891BE1" w:rsidRPr="005C37A4">
        <w:rPr>
          <w:rFonts w:ascii="Verdana" w:eastAsia="Verdana" w:hAnsi="Verdana" w:cs="Arial"/>
          <w:color w:val="000000" w:themeColor="text1"/>
          <w:position w:val="-1"/>
          <w:lang w:eastAsia="en-US"/>
        </w:rPr>
        <w:t xml:space="preserve">rontera </w:t>
      </w:r>
      <w:r w:rsidR="00891BE1">
        <w:rPr>
          <w:rFonts w:ascii="Verdana" w:eastAsia="Verdana" w:hAnsi="Verdana" w:cs="Arial"/>
          <w:color w:val="000000" w:themeColor="text1"/>
          <w:position w:val="-1"/>
          <w:lang w:eastAsia="en-US"/>
        </w:rPr>
        <w:t>N</w:t>
      </w:r>
      <w:r w:rsidR="00891BE1" w:rsidRPr="005C37A4">
        <w:rPr>
          <w:rFonts w:ascii="Verdana" w:eastAsia="Verdana" w:hAnsi="Verdana" w:cs="Arial"/>
          <w:color w:val="000000" w:themeColor="text1"/>
          <w:position w:val="-1"/>
          <w:lang w:eastAsia="en-US"/>
        </w:rPr>
        <w:t xml:space="preserve">ororiental – </w:t>
      </w:r>
      <w:r w:rsidR="00891BE1" w:rsidRPr="005C37A4">
        <w:rPr>
          <w:rFonts w:ascii="Verdana" w:eastAsia="Verdana" w:hAnsi="Verdana" w:cs="Arial"/>
          <w:b/>
          <w:bCs/>
          <w:color w:val="000000" w:themeColor="text1"/>
          <w:position w:val="-1"/>
          <w:lang w:eastAsia="en-US"/>
        </w:rPr>
        <w:t>CORPONOR</w:t>
      </w:r>
      <w:r w:rsidR="007713C0" w:rsidRPr="00BC0B30">
        <w:rPr>
          <w:rFonts w:ascii="Verdana" w:eastAsia="Verdana" w:hAnsi="Verdana" w:cs="Verdana"/>
          <w:color w:val="000000" w:themeColor="text1"/>
        </w:rPr>
        <w:t xml:space="preserve">, por lo que, le corresponderá a dicho actor procesal demostrar la gestión o no realizada respecto de la petición objeto de la presente acción constitucional, se reitera, </w:t>
      </w:r>
      <w:r w:rsidR="007713C0" w:rsidRPr="00BC0B30">
        <w:rPr>
          <w:rFonts w:ascii="Verdana" w:eastAsia="Verdana" w:hAnsi="Verdana" w:cs="Verdana"/>
          <w:b/>
          <w:bCs/>
          <w:color w:val="000000" w:themeColor="text1"/>
        </w:rPr>
        <w:t>competencia que no recae en esta cartera ministerial.</w:t>
      </w:r>
    </w:p>
    <w:p w14:paraId="0F311DF4" w14:textId="77777777" w:rsidR="006E6B99" w:rsidRPr="00BC0B30" w:rsidRDefault="006E6B99" w:rsidP="00BC0B30">
      <w:pPr>
        <w:tabs>
          <w:tab w:val="left" w:pos="1560"/>
        </w:tabs>
        <w:spacing w:after="0" w:line="240" w:lineRule="atLeast"/>
        <w:jc w:val="both"/>
        <w:rPr>
          <w:rFonts w:ascii="Verdana" w:eastAsia="Verdana" w:hAnsi="Verdana" w:cs="Verdana"/>
          <w:color w:val="000000" w:themeColor="text1"/>
          <w:u w:val="single"/>
        </w:rPr>
      </w:pPr>
    </w:p>
    <w:p w14:paraId="6A56D030" w14:textId="47C31FAE" w:rsidR="00853455" w:rsidRPr="00BC0B30" w:rsidRDefault="00000000" w:rsidP="00BC0B30">
      <w:pPr>
        <w:tabs>
          <w:tab w:val="left" w:pos="8080"/>
        </w:tabs>
        <w:spacing w:after="0" w:line="240" w:lineRule="atLeast"/>
        <w:ind w:right="142"/>
        <w:jc w:val="both"/>
        <w:rPr>
          <w:rFonts w:ascii="Verdana" w:eastAsia="Verdana" w:hAnsi="Verdana" w:cs="Verdana"/>
          <w:color w:val="000000" w:themeColor="text1"/>
        </w:rPr>
      </w:pPr>
      <w:r w:rsidRPr="00BC0B30">
        <w:rPr>
          <w:rFonts w:ascii="Verdana" w:eastAsia="Verdana" w:hAnsi="Verdana" w:cs="Verdana"/>
          <w:color w:val="000000" w:themeColor="text1"/>
        </w:rPr>
        <w:t xml:space="preserve">Bajo estos presupuestos fácticos, </w:t>
      </w:r>
      <w:r w:rsidRPr="00BC0B30">
        <w:rPr>
          <w:rFonts w:ascii="Verdana" w:eastAsia="Verdana" w:hAnsi="Verdana" w:cs="Verdana"/>
          <w:b/>
          <w:bCs/>
          <w:color w:val="000000" w:themeColor="text1"/>
        </w:rPr>
        <w:t>se deben denegar las pretensiones de la demanda</w:t>
      </w:r>
      <w:r w:rsidRPr="00BC0B30">
        <w:rPr>
          <w:rFonts w:ascii="Verdana" w:eastAsia="Verdana" w:hAnsi="Verdana" w:cs="Verdana"/>
          <w:color w:val="000000" w:themeColor="text1"/>
        </w:rPr>
        <w:t>, ya que el Ministerio de Ambiente y Desarrollo Sostenible no es la autoridad que pueda ejercer l</w:t>
      </w:r>
      <w:r w:rsidR="007713C0" w:rsidRPr="00BC0B30">
        <w:rPr>
          <w:rFonts w:ascii="Verdana" w:eastAsia="Verdana" w:hAnsi="Verdana" w:cs="Verdana"/>
          <w:color w:val="000000" w:themeColor="text1"/>
        </w:rPr>
        <w:t>os trámites</w:t>
      </w:r>
      <w:r w:rsidRPr="00BC0B30">
        <w:rPr>
          <w:rFonts w:ascii="Verdana" w:eastAsia="Verdana" w:hAnsi="Verdana" w:cs="Verdana"/>
          <w:color w:val="000000" w:themeColor="text1"/>
        </w:rPr>
        <w:t xml:space="preserve"> solicitad</w:t>
      </w:r>
      <w:r w:rsidR="007713C0" w:rsidRPr="00BC0B30">
        <w:rPr>
          <w:rFonts w:ascii="Verdana" w:eastAsia="Verdana" w:hAnsi="Verdana" w:cs="Verdana"/>
          <w:color w:val="000000" w:themeColor="text1"/>
        </w:rPr>
        <w:t>o</w:t>
      </w:r>
      <w:r w:rsidRPr="00BC0B30">
        <w:rPr>
          <w:rFonts w:ascii="Verdana" w:eastAsia="Verdana" w:hAnsi="Verdana" w:cs="Verdana"/>
          <w:color w:val="000000" w:themeColor="text1"/>
        </w:rPr>
        <w:t xml:space="preserve">s por </w:t>
      </w:r>
      <w:r w:rsidR="0076769C" w:rsidRPr="00BC0B30">
        <w:rPr>
          <w:rFonts w:ascii="Verdana" w:eastAsia="Verdana" w:hAnsi="Verdana" w:cs="Verdana"/>
          <w:color w:val="000000" w:themeColor="text1"/>
        </w:rPr>
        <w:t>el</w:t>
      </w:r>
      <w:r w:rsidRPr="00BC0B30">
        <w:rPr>
          <w:rFonts w:ascii="Verdana" w:eastAsia="Verdana" w:hAnsi="Verdana" w:cs="Verdana"/>
          <w:color w:val="000000" w:themeColor="text1"/>
        </w:rPr>
        <w:t xml:space="preserve"> accionante, como quiera que dentro de sus funciones no se encuentran las requeridas para satisfacer lo pretendido en la demanda.</w:t>
      </w:r>
    </w:p>
    <w:p w14:paraId="1F7DAFC6" w14:textId="77777777" w:rsidR="00853455" w:rsidRPr="00BC0B30" w:rsidRDefault="00853455" w:rsidP="00BC0B30">
      <w:pPr>
        <w:tabs>
          <w:tab w:val="left" w:pos="8080"/>
        </w:tabs>
        <w:spacing w:after="0" w:line="240" w:lineRule="atLeast"/>
        <w:ind w:right="142"/>
        <w:jc w:val="both"/>
        <w:rPr>
          <w:rFonts w:ascii="Verdana" w:eastAsia="Verdana" w:hAnsi="Verdana" w:cs="Verdana"/>
          <w:color w:val="000000" w:themeColor="text1"/>
        </w:rPr>
      </w:pPr>
    </w:p>
    <w:p w14:paraId="33CCF122" w14:textId="77777777" w:rsidR="00853455" w:rsidRPr="00BC0B30" w:rsidRDefault="00000000" w:rsidP="00BC0B30">
      <w:pPr>
        <w:tabs>
          <w:tab w:val="left" w:pos="8080"/>
        </w:tabs>
        <w:spacing w:after="0" w:line="240" w:lineRule="atLeast"/>
        <w:ind w:right="142"/>
        <w:jc w:val="both"/>
        <w:rPr>
          <w:rFonts w:ascii="Verdana" w:eastAsia="Verdana" w:hAnsi="Verdana" w:cs="Verdana"/>
          <w:color w:val="000000" w:themeColor="text1"/>
        </w:rPr>
      </w:pPr>
      <w:r w:rsidRPr="00BC0B30">
        <w:rPr>
          <w:rFonts w:ascii="Verdana" w:eastAsia="Verdana" w:hAnsi="Verdana" w:cs="Verdana"/>
          <w:color w:val="000000" w:themeColor="text1"/>
        </w:rPr>
        <w:t>Con todo lo expuesto anteriormente, en cuanto a las competencias asignadas por la Ley a las distintas entidades mencionadas, el Ministerio de Ambiente y Desarrollo Sostenible es respetuoso de las competencias fijadas por la Ley; en este tema, y, por lo tanto, aplica la Sentencia del 01 de octubre de 1941, en la cual el Honorable Consejo de Estado precisó que: “</w:t>
      </w:r>
      <w:r w:rsidRPr="00BC0B30">
        <w:rPr>
          <w:rFonts w:ascii="Verdana" w:eastAsia="Verdana" w:hAnsi="Verdana" w:cs="Verdana"/>
          <w:i/>
          <w:iCs/>
          <w:color w:val="000000" w:themeColor="text1"/>
        </w:rPr>
        <w:t>Las leyes que determinan la competencia son de orden público; su interpretación es restrictiva y en ningún caso analógica. La competencia emana de la ley</w:t>
      </w:r>
      <w:r w:rsidRPr="00BC0B30">
        <w:rPr>
          <w:rFonts w:ascii="Verdana" w:eastAsia="Verdana" w:hAnsi="Verdana" w:cs="Verdana"/>
          <w:color w:val="000000" w:themeColor="text1"/>
        </w:rPr>
        <w:t>”.</w:t>
      </w:r>
    </w:p>
    <w:p w14:paraId="584B73A7" w14:textId="77777777" w:rsidR="00853455" w:rsidRPr="00BC0B30" w:rsidRDefault="00853455" w:rsidP="00BC0B30">
      <w:pPr>
        <w:tabs>
          <w:tab w:val="left" w:pos="8080"/>
        </w:tabs>
        <w:spacing w:after="0" w:line="240" w:lineRule="atLeast"/>
        <w:ind w:right="142"/>
        <w:jc w:val="both"/>
        <w:rPr>
          <w:rFonts w:ascii="Verdana" w:eastAsia="Verdana" w:hAnsi="Verdana" w:cs="Verdana"/>
          <w:color w:val="000000" w:themeColor="text1"/>
        </w:rPr>
      </w:pPr>
    </w:p>
    <w:p w14:paraId="61A0A063" w14:textId="77777777" w:rsidR="00853455" w:rsidRPr="00BC0B30" w:rsidRDefault="00000000" w:rsidP="00BC0B30">
      <w:pPr>
        <w:tabs>
          <w:tab w:val="left" w:pos="8080"/>
        </w:tabs>
        <w:spacing w:after="0" w:line="240" w:lineRule="atLeast"/>
        <w:ind w:right="142"/>
        <w:jc w:val="both"/>
        <w:rPr>
          <w:rFonts w:ascii="Verdana" w:eastAsia="Verdana" w:hAnsi="Verdana" w:cs="Verdana"/>
          <w:color w:val="000000" w:themeColor="text1"/>
        </w:rPr>
      </w:pPr>
      <w:r w:rsidRPr="00BC0B30">
        <w:rPr>
          <w:rFonts w:ascii="Verdana" w:eastAsia="Verdana" w:hAnsi="Verdana" w:cs="Verdana"/>
          <w:color w:val="000000" w:themeColor="text1"/>
        </w:rPr>
        <w:t>Debe destacarse que el ejercicio de la actividad de la Administración se construye bajo el principio de legalidad de los actos públicos. Tal principio consiste en que “</w:t>
      </w:r>
      <w:r w:rsidRPr="00BC0B30">
        <w:rPr>
          <w:rFonts w:ascii="Verdana" w:eastAsia="Verdana" w:hAnsi="Verdana" w:cs="Verdana"/>
          <w:i/>
          <w:iCs/>
          <w:color w:val="000000" w:themeColor="text1"/>
        </w:rPr>
        <w:t>los servidores públicos solo pueden realizar los actos previstos por la Constitución, las leyes o los reglamentos, y no pueden bajo ningún pretexto, improvisar funciones ajenas a su competencia</w:t>
      </w:r>
      <w:r w:rsidRPr="00BC0B30">
        <w:rPr>
          <w:rFonts w:ascii="Verdana" w:eastAsia="Verdana" w:hAnsi="Verdana" w:cs="Verdana"/>
          <w:color w:val="000000" w:themeColor="text1"/>
        </w:rPr>
        <w:t>”, como lo expresó la H. Corte Constitucional en Sentencia C-337 de 1993 del 19 de agosto de 1993, expediente D-296, Magistrado Ponente, Dr. Vladimiro Naranjo Mesa.</w:t>
      </w:r>
    </w:p>
    <w:p w14:paraId="6A35E42F" w14:textId="77777777" w:rsidR="00853455" w:rsidRPr="00BC0B30" w:rsidRDefault="00853455" w:rsidP="00BC0B30">
      <w:pPr>
        <w:spacing w:after="0" w:line="240" w:lineRule="atLeast"/>
        <w:jc w:val="both"/>
        <w:rPr>
          <w:rFonts w:ascii="Verdana" w:eastAsia="Verdana" w:hAnsi="Verdana" w:cs="Verdana"/>
          <w:b/>
          <w:bCs/>
          <w:color w:val="000000" w:themeColor="text1"/>
        </w:rPr>
      </w:pPr>
    </w:p>
    <w:p w14:paraId="307FC055" w14:textId="77777777" w:rsidR="00853455" w:rsidRPr="00BC0B30" w:rsidRDefault="00853455" w:rsidP="00BC0B30">
      <w:pPr>
        <w:spacing w:after="0" w:line="240" w:lineRule="atLeast"/>
        <w:jc w:val="both"/>
        <w:rPr>
          <w:rFonts w:ascii="Verdana" w:eastAsia="Verdana" w:hAnsi="Verdana" w:cs="Verdana"/>
          <w:b/>
          <w:bCs/>
          <w:color w:val="000000" w:themeColor="text1"/>
        </w:rPr>
      </w:pPr>
    </w:p>
    <w:p w14:paraId="30024DE1" w14:textId="60123D64" w:rsidR="00853455" w:rsidRPr="00BC0B30" w:rsidRDefault="00000000" w:rsidP="00BC0B30">
      <w:pPr>
        <w:pStyle w:val="Prrafodelista"/>
        <w:numPr>
          <w:ilvl w:val="0"/>
          <w:numId w:val="6"/>
        </w:numPr>
        <w:pBdr>
          <w:top w:val="nil"/>
          <w:left w:val="nil"/>
          <w:bottom w:val="nil"/>
          <w:right w:val="nil"/>
          <w:between w:val="nil"/>
        </w:pBdr>
        <w:spacing w:after="0" w:line="240" w:lineRule="atLeast"/>
        <w:jc w:val="center"/>
        <w:rPr>
          <w:rFonts w:ascii="Verdana" w:eastAsia="Verdana" w:hAnsi="Verdana" w:cs="Verdana"/>
          <w:b/>
          <w:bCs/>
          <w:color w:val="000000" w:themeColor="text1"/>
        </w:rPr>
      </w:pPr>
      <w:r w:rsidRPr="00BC0B30">
        <w:rPr>
          <w:rFonts w:ascii="Verdana" w:eastAsia="Verdana" w:hAnsi="Verdana" w:cs="Verdana"/>
          <w:b/>
          <w:bCs/>
          <w:color w:val="000000" w:themeColor="text1"/>
        </w:rPr>
        <w:t>PETICIÓN</w:t>
      </w:r>
    </w:p>
    <w:p w14:paraId="637271C6" w14:textId="77777777" w:rsidR="00853455" w:rsidRPr="00BC0B30" w:rsidRDefault="00853455" w:rsidP="00BC0B30">
      <w:pPr>
        <w:pBdr>
          <w:top w:val="nil"/>
          <w:left w:val="nil"/>
          <w:bottom w:val="nil"/>
          <w:right w:val="nil"/>
          <w:between w:val="nil"/>
        </w:pBdr>
        <w:spacing w:after="0" w:line="240" w:lineRule="atLeast"/>
        <w:jc w:val="center"/>
        <w:rPr>
          <w:rFonts w:ascii="Verdana" w:eastAsia="Verdana" w:hAnsi="Verdana" w:cs="Verdana"/>
          <w:b/>
          <w:bCs/>
          <w:color w:val="000000" w:themeColor="text1"/>
        </w:rPr>
      </w:pPr>
    </w:p>
    <w:p w14:paraId="3883AC3F" w14:textId="0792CA64"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b/>
          <w:bCs/>
          <w:color w:val="000000" w:themeColor="text1"/>
        </w:rPr>
        <w:t>PRIMERA:</w:t>
      </w:r>
      <w:r w:rsidRPr="00BC0B30">
        <w:rPr>
          <w:rFonts w:ascii="Verdana" w:eastAsia="Verdana" w:hAnsi="Verdana" w:cs="Verdana"/>
          <w:color w:val="000000" w:themeColor="text1"/>
        </w:rPr>
        <w:t xml:space="preserve"> Solicito respetuosamente a</w:t>
      </w:r>
      <w:r w:rsidR="00891BE1">
        <w:rPr>
          <w:rFonts w:ascii="Verdana" w:eastAsia="Verdana" w:hAnsi="Verdana" w:cs="Verdana"/>
          <w:color w:val="000000" w:themeColor="text1"/>
        </w:rPr>
        <w:t xml:space="preserve"> </w:t>
      </w:r>
      <w:r w:rsidRPr="00BC0B30">
        <w:rPr>
          <w:rFonts w:ascii="Verdana" w:eastAsia="Verdana" w:hAnsi="Verdana" w:cs="Verdana"/>
          <w:color w:val="000000" w:themeColor="text1"/>
        </w:rPr>
        <w:t>l</w:t>
      </w:r>
      <w:r w:rsidR="00891BE1">
        <w:rPr>
          <w:rFonts w:ascii="Verdana" w:eastAsia="Verdana" w:hAnsi="Verdana" w:cs="Verdana"/>
          <w:color w:val="000000" w:themeColor="text1"/>
        </w:rPr>
        <w:t>a</w:t>
      </w:r>
      <w:r w:rsidRPr="00BC0B30">
        <w:rPr>
          <w:rFonts w:ascii="Verdana" w:eastAsia="Verdana" w:hAnsi="Verdana" w:cs="Verdana"/>
          <w:color w:val="000000" w:themeColor="text1"/>
        </w:rPr>
        <w:t xml:space="preserve"> Honorable Juez se sirva </w:t>
      </w:r>
      <w:r w:rsidRPr="00BC0B30">
        <w:rPr>
          <w:rFonts w:ascii="Verdana" w:eastAsia="Verdana" w:hAnsi="Verdana" w:cs="Verdana"/>
          <w:b/>
          <w:bCs/>
          <w:color w:val="000000" w:themeColor="text1"/>
        </w:rPr>
        <w:t>tener probadas</w:t>
      </w:r>
      <w:r w:rsidRPr="00BC0B30">
        <w:rPr>
          <w:rFonts w:ascii="Verdana" w:eastAsia="Verdana" w:hAnsi="Verdana" w:cs="Verdana"/>
          <w:color w:val="000000" w:themeColor="text1"/>
        </w:rPr>
        <w:t xml:space="preserve"> las excepciones propuestas por esta cartera ministerial, y, conforme en ello, se sirva </w:t>
      </w:r>
      <w:r w:rsidRPr="00BC0B30">
        <w:rPr>
          <w:rFonts w:ascii="Verdana" w:eastAsia="Verdana" w:hAnsi="Verdana" w:cs="Verdana"/>
          <w:b/>
          <w:bCs/>
          <w:color w:val="000000" w:themeColor="text1"/>
        </w:rPr>
        <w:t>desvincular</w:t>
      </w:r>
      <w:r w:rsidRPr="00BC0B30">
        <w:rPr>
          <w:rFonts w:ascii="Verdana" w:eastAsia="Verdana" w:hAnsi="Verdana" w:cs="Verdana"/>
          <w:color w:val="000000" w:themeColor="text1"/>
        </w:rPr>
        <w:t xml:space="preserve"> al Ministerio de Ambiente y Desarrollo Sostenible de la demanda de protección de los derechos fundamentales de la referencia, en atención a los argumentos expuestos y a las excepciones alegadas en el desarrollo del presente escrito. </w:t>
      </w:r>
    </w:p>
    <w:p w14:paraId="2E73B545" w14:textId="77777777" w:rsidR="00853455" w:rsidRPr="00BC0B30" w:rsidRDefault="00853455" w:rsidP="00BC0B30">
      <w:pPr>
        <w:spacing w:after="0" w:line="240" w:lineRule="atLeast"/>
        <w:jc w:val="both"/>
        <w:rPr>
          <w:rFonts w:ascii="Verdana" w:eastAsia="Verdana" w:hAnsi="Verdana" w:cs="Verdana"/>
          <w:color w:val="000000" w:themeColor="text1"/>
        </w:rPr>
      </w:pPr>
    </w:p>
    <w:p w14:paraId="27FDDD60" w14:textId="77777777" w:rsidR="00853455" w:rsidRPr="00BC0B30" w:rsidRDefault="00000000" w:rsidP="00BC0B30">
      <w:pPr>
        <w:spacing w:after="0" w:line="240" w:lineRule="atLeast"/>
        <w:jc w:val="both"/>
        <w:rPr>
          <w:rFonts w:ascii="Verdana" w:eastAsia="Verdana" w:hAnsi="Verdana" w:cs="Verdana"/>
          <w:color w:val="000000" w:themeColor="text1"/>
        </w:rPr>
      </w:pPr>
      <w:r w:rsidRPr="00BC0B30">
        <w:rPr>
          <w:rFonts w:ascii="Verdana" w:eastAsia="Verdana" w:hAnsi="Verdana" w:cs="Verdana"/>
          <w:b/>
          <w:bCs/>
          <w:color w:val="000000" w:themeColor="text1"/>
        </w:rPr>
        <w:t>SEGUNDA:</w:t>
      </w:r>
      <w:r w:rsidRPr="00BC0B30">
        <w:rPr>
          <w:rFonts w:ascii="Verdana" w:eastAsia="Verdana" w:hAnsi="Verdana" w:cs="Verdana"/>
          <w:color w:val="000000" w:themeColor="text1"/>
        </w:rPr>
        <w:t xml:space="preserve"> En forma subsidiaria, solicito </w:t>
      </w:r>
      <w:r w:rsidRPr="00BC0B30">
        <w:rPr>
          <w:rFonts w:ascii="Verdana" w:eastAsia="Verdana" w:hAnsi="Verdana" w:cs="Verdana"/>
          <w:b/>
          <w:bCs/>
          <w:color w:val="000000" w:themeColor="text1"/>
        </w:rPr>
        <w:t>negar</w:t>
      </w:r>
      <w:r w:rsidRPr="00BC0B30">
        <w:rPr>
          <w:rFonts w:ascii="Verdana" w:eastAsia="Verdana" w:hAnsi="Verdana" w:cs="Verdana"/>
          <w:color w:val="000000" w:themeColor="text1"/>
        </w:rPr>
        <w:t xml:space="preserve"> las pretensiones de la demanda respecto al Ministerio de Ambiente y Desarrollo Sostenible dado que esta Entidad no es responsable de un presunto quebrantamiento de los derechos alegados en la demanda, por parte del accionante.</w:t>
      </w:r>
    </w:p>
    <w:p w14:paraId="51228663" w14:textId="77777777" w:rsidR="00853455" w:rsidRDefault="00853455" w:rsidP="00BC0B30">
      <w:pPr>
        <w:spacing w:after="0" w:line="240" w:lineRule="atLeast"/>
        <w:jc w:val="both"/>
        <w:rPr>
          <w:rFonts w:ascii="Verdana" w:eastAsia="Verdana" w:hAnsi="Verdana" w:cs="Verdana"/>
          <w:color w:val="000000" w:themeColor="text1"/>
        </w:rPr>
      </w:pPr>
    </w:p>
    <w:p w14:paraId="1694CCBA" w14:textId="77777777" w:rsidR="00BC0B30" w:rsidRPr="00BC0B30" w:rsidRDefault="00BC0B30" w:rsidP="00BC0B30">
      <w:pPr>
        <w:spacing w:after="0" w:line="240" w:lineRule="atLeast"/>
        <w:jc w:val="both"/>
        <w:rPr>
          <w:rFonts w:ascii="Verdana" w:eastAsia="Verdana" w:hAnsi="Verdana" w:cs="Verdana"/>
          <w:color w:val="000000" w:themeColor="text1"/>
        </w:rPr>
      </w:pPr>
    </w:p>
    <w:p w14:paraId="3DAA5D93" w14:textId="77777777" w:rsidR="00853455" w:rsidRPr="00BC0B30" w:rsidRDefault="00000000" w:rsidP="00BC0B30">
      <w:pPr>
        <w:pBdr>
          <w:top w:val="nil"/>
          <w:left w:val="nil"/>
          <w:bottom w:val="nil"/>
          <w:right w:val="nil"/>
          <w:between w:val="nil"/>
        </w:pBdr>
        <w:spacing w:after="0" w:line="240" w:lineRule="atLeast"/>
        <w:jc w:val="center"/>
        <w:rPr>
          <w:rFonts w:ascii="Verdana" w:eastAsia="Verdana" w:hAnsi="Verdana" w:cs="Verdana"/>
          <w:b/>
          <w:bCs/>
          <w:i/>
          <w:iCs/>
          <w:color w:val="000000" w:themeColor="text1"/>
        </w:rPr>
      </w:pPr>
      <w:r w:rsidRPr="00BC0B30">
        <w:rPr>
          <w:rFonts w:ascii="Verdana" w:eastAsia="Verdana" w:hAnsi="Verdana" w:cs="Verdana"/>
          <w:b/>
          <w:bCs/>
          <w:color w:val="000000" w:themeColor="text1"/>
        </w:rPr>
        <w:t>IX. PRUEBAS</w:t>
      </w:r>
    </w:p>
    <w:p w14:paraId="4BD4A200"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3757AC6C" w14:textId="77777777" w:rsidR="00853455" w:rsidRPr="00BC0B30" w:rsidRDefault="00000000" w:rsidP="00BC0B30">
      <w:p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Solicito se tengan como pruebas la documental que obra en el expediente, y la normatividad enunciada en el presente memorial. </w:t>
      </w:r>
    </w:p>
    <w:p w14:paraId="397E7D95" w14:textId="77777777" w:rsidR="00853455"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167658B3" w14:textId="77777777" w:rsidR="00853455" w:rsidRPr="00BC0B30" w:rsidRDefault="00000000" w:rsidP="00BC0B30">
      <w:pPr>
        <w:pBdr>
          <w:top w:val="nil"/>
          <w:left w:val="nil"/>
          <w:bottom w:val="nil"/>
          <w:right w:val="nil"/>
          <w:between w:val="nil"/>
        </w:pBdr>
        <w:spacing w:after="0" w:line="240" w:lineRule="atLeast"/>
        <w:jc w:val="center"/>
        <w:rPr>
          <w:rFonts w:ascii="Verdana" w:eastAsia="Verdana" w:hAnsi="Verdana" w:cs="Verdana"/>
          <w:b/>
          <w:bCs/>
          <w:color w:val="000000" w:themeColor="text1"/>
        </w:rPr>
      </w:pPr>
      <w:r w:rsidRPr="00BC0B30">
        <w:rPr>
          <w:rFonts w:ascii="Verdana" w:eastAsia="Verdana" w:hAnsi="Verdana" w:cs="Verdana"/>
          <w:b/>
          <w:bCs/>
          <w:color w:val="000000" w:themeColor="text1"/>
        </w:rPr>
        <w:lastRenderedPageBreak/>
        <w:t>X. ANEXOS</w:t>
      </w:r>
    </w:p>
    <w:p w14:paraId="5535774F"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7F2EF8F2" w14:textId="77777777" w:rsidR="00853455" w:rsidRPr="00BC0B30" w:rsidRDefault="00000000" w:rsidP="00BC0B30">
      <w:pPr>
        <w:numPr>
          <w:ilvl w:val="0"/>
          <w:numId w:val="5"/>
        </w:num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Poder legalmente otorgado por la Jefe de la Oficina Asesora Jurídica del Ministerio de Ambiente y Desarrollo Sostenible.</w:t>
      </w:r>
    </w:p>
    <w:p w14:paraId="481167A8" w14:textId="0F609BCB" w:rsidR="00853455" w:rsidRPr="00BC0B30" w:rsidRDefault="00000000" w:rsidP="00BC0B30">
      <w:pPr>
        <w:numPr>
          <w:ilvl w:val="0"/>
          <w:numId w:val="5"/>
        </w:num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 xml:space="preserve">Resolución No. </w:t>
      </w:r>
      <w:r w:rsidR="0053145B" w:rsidRPr="00BC0B30">
        <w:rPr>
          <w:rFonts w:ascii="Verdana" w:eastAsia="Verdana" w:hAnsi="Verdana" w:cs="Verdana"/>
          <w:color w:val="000000" w:themeColor="text1"/>
        </w:rPr>
        <w:t>1163</w:t>
      </w:r>
      <w:r w:rsidRPr="00BC0B30">
        <w:rPr>
          <w:rFonts w:ascii="Verdana" w:eastAsia="Verdana" w:hAnsi="Verdana" w:cs="Verdana"/>
          <w:color w:val="000000" w:themeColor="text1"/>
        </w:rPr>
        <w:t xml:space="preserve"> del </w:t>
      </w:r>
      <w:r w:rsidR="0053145B" w:rsidRPr="00BC0B30">
        <w:rPr>
          <w:rFonts w:ascii="Verdana" w:eastAsia="Verdana" w:hAnsi="Verdana" w:cs="Verdana"/>
          <w:color w:val="000000" w:themeColor="text1"/>
        </w:rPr>
        <w:t>21</w:t>
      </w:r>
      <w:r w:rsidRPr="00BC0B30">
        <w:rPr>
          <w:rFonts w:ascii="Verdana" w:eastAsia="Verdana" w:hAnsi="Verdana" w:cs="Verdana"/>
          <w:color w:val="000000" w:themeColor="text1"/>
        </w:rPr>
        <w:t xml:space="preserve"> de </w:t>
      </w:r>
      <w:r w:rsidR="0053145B" w:rsidRPr="00BC0B30">
        <w:rPr>
          <w:rFonts w:ascii="Verdana" w:eastAsia="Verdana" w:hAnsi="Verdana" w:cs="Verdana"/>
          <w:color w:val="000000" w:themeColor="text1"/>
        </w:rPr>
        <w:t xml:space="preserve">agosto </w:t>
      </w:r>
      <w:r w:rsidRPr="00BC0B30">
        <w:rPr>
          <w:rFonts w:ascii="Verdana" w:eastAsia="Verdana" w:hAnsi="Verdana" w:cs="Verdana"/>
          <w:color w:val="000000" w:themeColor="text1"/>
        </w:rPr>
        <w:t xml:space="preserve">de 2025. </w:t>
      </w:r>
    </w:p>
    <w:p w14:paraId="5EC268BA" w14:textId="18F6AAB7" w:rsidR="00853455" w:rsidRPr="00BC0B30" w:rsidRDefault="00000000" w:rsidP="00BC0B30">
      <w:pPr>
        <w:numPr>
          <w:ilvl w:val="0"/>
          <w:numId w:val="5"/>
        </w:num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Acta de Posesión No. 0</w:t>
      </w:r>
      <w:r w:rsidR="0053145B" w:rsidRPr="00BC0B30">
        <w:rPr>
          <w:rFonts w:ascii="Verdana" w:eastAsia="Verdana" w:hAnsi="Verdana" w:cs="Verdana"/>
          <w:color w:val="000000" w:themeColor="text1"/>
        </w:rPr>
        <w:t>77</w:t>
      </w:r>
      <w:r w:rsidRPr="00BC0B30">
        <w:rPr>
          <w:rFonts w:ascii="Verdana" w:eastAsia="Verdana" w:hAnsi="Verdana" w:cs="Verdana"/>
          <w:color w:val="000000" w:themeColor="text1"/>
        </w:rPr>
        <w:t xml:space="preserve"> suscrita el </w:t>
      </w:r>
      <w:r w:rsidR="0053145B" w:rsidRPr="00BC0B30">
        <w:rPr>
          <w:rFonts w:ascii="Verdana" w:eastAsia="Verdana" w:hAnsi="Verdana" w:cs="Verdana"/>
          <w:color w:val="000000" w:themeColor="text1"/>
        </w:rPr>
        <w:t>21</w:t>
      </w:r>
      <w:r w:rsidRPr="00BC0B30">
        <w:rPr>
          <w:rFonts w:ascii="Verdana" w:eastAsia="Verdana" w:hAnsi="Verdana" w:cs="Verdana"/>
          <w:color w:val="000000" w:themeColor="text1"/>
        </w:rPr>
        <w:t xml:space="preserve"> de </w:t>
      </w:r>
      <w:r w:rsidR="0053145B" w:rsidRPr="00BC0B30">
        <w:rPr>
          <w:rFonts w:ascii="Verdana" w:eastAsia="Verdana" w:hAnsi="Verdana" w:cs="Verdana"/>
          <w:color w:val="000000" w:themeColor="text1"/>
        </w:rPr>
        <w:t xml:space="preserve">agosto </w:t>
      </w:r>
      <w:r w:rsidRPr="00BC0B30">
        <w:rPr>
          <w:rFonts w:ascii="Verdana" w:eastAsia="Verdana" w:hAnsi="Verdana" w:cs="Verdana"/>
          <w:color w:val="000000" w:themeColor="text1"/>
        </w:rPr>
        <w:t xml:space="preserve">de 2025. </w:t>
      </w:r>
    </w:p>
    <w:p w14:paraId="63389976" w14:textId="77777777" w:rsidR="00853455" w:rsidRPr="00BC0B30" w:rsidRDefault="00000000" w:rsidP="00BC0B30">
      <w:pPr>
        <w:numPr>
          <w:ilvl w:val="0"/>
          <w:numId w:val="5"/>
        </w:num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Resolución No. 0022 del 18 de octubre de 2011.</w:t>
      </w:r>
    </w:p>
    <w:p w14:paraId="0D64214E" w14:textId="77777777" w:rsidR="00853455" w:rsidRPr="00BC0B30" w:rsidRDefault="00000000" w:rsidP="00BC0B30">
      <w:pPr>
        <w:numPr>
          <w:ilvl w:val="0"/>
          <w:numId w:val="5"/>
        </w:numPr>
        <w:pBdr>
          <w:top w:val="nil"/>
          <w:left w:val="nil"/>
          <w:bottom w:val="nil"/>
          <w:right w:val="nil"/>
          <w:between w:val="nil"/>
        </w:pBdr>
        <w:spacing w:after="0" w:line="240" w:lineRule="atLeast"/>
        <w:jc w:val="both"/>
        <w:rPr>
          <w:rFonts w:ascii="Verdana" w:eastAsia="Verdana" w:hAnsi="Verdana" w:cs="Verdana"/>
          <w:color w:val="000000" w:themeColor="text1"/>
        </w:rPr>
      </w:pPr>
      <w:r w:rsidRPr="00BC0B30">
        <w:rPr>
          <w:rFonts w:ascii="Verdana" w:eastAsia="Verdana" w:hAnsi="Verdana" w:cs="Verdana"/>
          <w:color w:val="000000" w:themeColor="text1"/>
        </w:rPr>
        <w:t>Documento de identidad y tarjeta profesional del apoderado judicial.</w:t>
      </w:r>
    </w:p>
    <w:p w14:paraId="555E7438"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239D5BBE" w14:textId="77777777" w:rsidR="00853455" w:rsidRPr="00BC0B30" w:rsidRDefault="00853455" w:rsidP="00BC0B30">
      <w:pPr>
        <w:pBdr>
          <w:top w:val="nil"/>
          <w:left w:val="nil"/>
          <w:bottom w:val="nil"/>
          <w:right w:val="nil"/>
          <w:between w:val="nil"/>
        </w:pBdr>
        <w:spacing w:after="0" w:line="240" w:lineRule="atLeast"/>
        <w:ind w:left="720"/>
        <w:jc w:val="both"/>
        <w:rPr>
          <w:rFonts w:ascii="Verdana" w:eastAsia="Verdana" w:hAnsi="Verdana" w:cs="Verdana"/>
          <w:color w:val="000000" w:themeColor="text1"/>
        </w:rPr>
      </w:pPr>
    </w:p>
    <w:p w14:paraId="66D541DE" w14:textId="77777777" w:rsidR="00853455" w:rsidRPr="00BC0B30" w:rsidRDefault="00000000" w:rsidP="00BC0B30">
      <w:pPr>
        <w:pBdr>
          <w:top w:val="nil"/>
          <w:left w:val="nil"/>
          <w:bottom w:val="nil"/>
          <w:right w:val="nil"/>
          <w:between w:val="nil"/>
        </w:pBdr>
        <w:spacing w:after="0" w:line="240" w:lineRule="atLeast"/>
        <w:jc w:val="center"/>
        <w:rPr>
          <w:rFonts w:ascii="Verdana" w:eastAsia="Verdana" w:hAnsi="Verdana" w:cs="Verdana"/>
          <w:b/>
          <w:bCs/>
          <w:color w:val="000000" w:themeColor="text1"/>
        </w:rPr>
      </w:pPr>
      <w:r w:rsidRPr="00BC0B30">
        <w:rPr>
          <w:rFonts w:ascii="Verdana" w:eastAsia="Verdana" w:hAnsi="Verdana" w:cs="Verdana"/>
          <w:b/>
          <w:bCs/>
          <w:color w:val="000000" w:themeColor="text1"/>
        </w:rPr>
        <w:t>XI. NOTIFICACIONES</w:t>
      </w:r>
    </w:p>
    <w:p w14:paraId="1E4CC42E"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020EED16" w14:textId="77777777" w:rsidR="00853455" w:rsidRPr="00BC0B30" w:rsidRDefault="00000000" w:rsidP="00BC0B30">
      <w:pPr>
        <w:pBdr>
          <w:top w:val="nil"/>
          <w:left w:val="nil"/>
          <w:bottom w:val="nil"/>
          <w:right w:val="nil"/>
          <w:between w:val="nil"/>
        </w:pBdr>
        <w:spacing w:after="0" w:line="240" w:lineRule="atLeast"/>
        <w:jc w:val="both"/>
        <w:rPr>
          <w:rFonts w:ascii="Verdana" w:eastAsia="Verdana" w:hAnsi="Verdana" w:cs="Verdana"/>
          <w:i/>
          <w:iCs/>
          <w:color w:val="000000" w:themeColor="text1"/>
        </w:rPr>
      </w:pPr>
      <w:r w:rsidRPr="00BC0B30">
        <w:rPr>
          <w:rFonts w:ascii="Verdana" w:eastAsia="Verdana" w:hAnsi="Verdana" w:cs="Verdana"/>
          <w:color w:val="000000" w:themeColor="text1"/>
        </w:rPr>
        <w:t xml:space="preserve">Mi mandante recibirá notificaciones en la Calle 37 No. 8 – 40 de la ciudad de Bogotá D.C. y al buzón electrónico </w:t>
      </w:r>
      <w:hyperlink r:id="rId8">
        <w:r w:rsidR="00853455" w:rsidRPr="00BC0B30">
          <w:rPr>
            <w:rFonts w:ascii="Verdana" w:eastAsia="Verdana" w:hAnsi="Verdana" w:cs="Verdana"/>
            <w:color w:val="000000" w:themeColor="text1"/>
            <w:u w:val="single"/>
          </w:rPr>
          <w:t>procesosjudiciales@minambiente.gov.co</w:t>
        </w:r>
      </w:hyperlink>
      <w:r w:rsidRPr="00BC0B30">
        <w:rPr>
          <w:rFonts w:ascii="Verdana" w:eastAsia="Verdana" w:hAnsi="Verdana" w:cs="Verdana"/>
          <w:color w:val="000000" w:themeColor="text1"/>
        </w:rPr>
        <w:t xml:space="preserve">. </w:t>
      </w:r>
    </w:p>
    <w:p w14:paraId="11AA0657"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i/>
          <w:iCs/>
          <w:color w:val="000000" w:themeColor="text1"/>
        </w:rPr>
      </w:pPr>
    </w:p>
    <w:p w14:paraId="42C1E491" w14:textId="77777777" w:rsidR="00853455" w:rsidRPr="00BC0B30" w:rsidRDefault="00000000" w:rsidP="00BC0B30">
      <w:pPr>
        <w:pBdr>
          <w:top w:val="nil"/>
          <w:left w:val="nil"/>
          <w:bottom w:val="nil"/>
          <w:right w:val="nil"/>
          <w:between w:val="nil"/>
        </w:pBdr>
        <w:spacing w:after="0" w:line="240" w:lineRule="atLeast"/>
        <w:jc w:val="both"/>
        <w:rPr>
          <w:rFonts w:ascii="Verdana" w:eastAsia="Verdana" w:hAnsi="Verdana" w:cs="Verdana"/>
          <w:i/>
          <w:iCs/>
          <w:color w:val="000000" w:themeColor="text1"/>
        </w:rPr>
      </w:pPr>
      <w:r w:rsidRPr="00BC0B30">
        <w:rPr>
          <w:rFonts w:ascii="Verdana" w:eastAsia="Verdana" w:hAnsi="Verdana" w:cs="Verdana"/>
          <w:color w:val="000000" w:themeColor="text1"/>
        </w:rPr>
        <w:t xml:space="preserve">El abajo firmante las recibirá en la Calle 37 No. 8 – 40, Piso 5° de la ciudad de Bogotá D.C. y al buzón electrónico </w:t>
      </w:r>
      <w:hyperlink r:id="rId9">
        <w:r w:rsidR="00853455" w:rsidRPr="00BC0B30">
          <w:rPr>
            <w:rFonts w:ascii="Verdana" w:eastAsia="Verdana" w:hAnsi="Verdana" w:cs="Verdana"/>
            <w:color w:val="000000" w:themeColor="text1"/>
            <w:u w:val="single"/>
          </w:rPr>
          <w:t>HAmezquitaG@minambiente.gov.co</w:t>
        </w:r>
      </w:hyperlink>
      <w:r w:rsidRPr="00BC0B30">
        <w:rPr>
          <w:rFonts w:ascii="Verdana" w:eastAsia="Verdana" w:hAnsi="Verdana" w:cs="Verdana"/>
          <w:color w:val="000000" w:themeColor="text1"/>
          <w:u w:val="single"/>
        </w:rPr>
        <w:t>.</w:t>
      </w:r>
    </w:p>
    <w:p w14:paraId="236A588F" w14:textId="77777777" w:rsidR="00853455" w:rsidRPr="00BC0B30" w:rsidRDefault="00853455" w:rsidP="00BC0B30">
      <w:pPr>
        <w:pBdr>
          <w:top w:val="nil"/>
          <w:left w:val="nil"/>
          <w:bottom w:val="nil"/>
          <w:right w:val="nil"/>
          <w:between w:val="nil"/>
        </w:pBdr>
        <w:spacing w:after="0" w:line="240" w:lineRule="atLeast"/>
        <w:jc w:val="both"/>
        <w:rPr>
          <w:rFonts w:ascii="Verdana" w:eastAsia="Verdana" w:hAnsi="Verdana" w:cs="Verdana"/>
          <w:color w:val="000000" w:themeColor="text1"/>
        </w:rPr>
      </w:pPr>
    </w:p>
    <w:p w14:paraId="41D41D2C" w14:textId="77777777" w:rsidR="00853455" w:rsidRPr="00BC0B30" w:rsidRDefault="00000000" w:rsidP="00BC0B30">
      <w:pPr>
        <w:pBdr>
          <w:top w:val="nil"/>
          <w:left w:val="nil"/>
          <w:bottom w:val="nil"/>
          <w:right w:val="nil"/>
          <w:between w:val="nil"/>
        </w:pBdr>
        <w:spacing w:after="0" w:line="240" w:lineRule="atLeast"/>
        <w:ind w:hanging="2"/>
        <w:rPr>
          <w:rFonts w:ascii="Verdana" w:eastAsia="Verdana" w:hAnsi="Verdana" w:cs="Verdana"/>
          <w:color w:val="000000" w:themeColor="text1"/>
        </w:rPr>
      </w:pPr>
      <w:r w:rsidRPr="00BC0B30">
        <w:rPr>
          <w:rFonts w:ascii="Verdana" w:eastAsia="Verdana" w:hAnsi="Verdana" w:cs="Verdana"/>
          <w:color w:val="000000" w:themeColor="text1"/>
        </w:rPr>
        <w:t>Cordial Saludo,</w:t>
      </w:r>
    </w:p>
    <w:p w14:paraId="016FF5CF" w14:textId="67B246A6" w:rsidR="00853455" w:rsidRPr="00BC0B30" w:rsidRDefault="00891BE1" w:rsidP="00BC0B30">
      <w:pPr>
        <w:spacing w:after="0" w:line="240" w:lineRule="atLeast"/>
        <w:ind w:hanging="2"/>
        <w:jc w:val="both"/>
        <w:rPr>
          <w:rFonts w:ascii="Verdana" w:eastAsia="Verdana" w:hAnsi="Verdana" w:cs="Verdana"/>
          <w:color w:val="000000" w:themeColor="text1"/>
        </w:rPr>
      </w:pPr>
      <w:r w:rsidRPr="00BC0B30">
        <w:rPr>
          <w:rFonts w:ascii="Verdana" w:hAnsi="Verdana"/>
          <w:noProof/>
          <w:color w:val="000000" w:themeColor="text1"/>
        </w:rPr>
        <w:drawing>
          <wp:anchor distT="0" distB="0" distL="0" distR="0" simplePos="0" relativeHeight="251658240" behindDoc="1" locked="0" layoutInCell="1" hidden="0" allowOverlap="1" wp14:anchorId="64B0C14E" wp14:editId="15656E8D">
            <wp:simplePos x="0" y="0"/>
            <wp:positionH relativeFrom="column">
              <wp:posOffset>-127000</wp:posOffset>
            </wp:positionH>
            <wp:positionV relativeFrom="paragraph">
              <wp:posOffset>184834</wp:posOffset>
            </wp:positionV>
            <wp:extent cx="1656080" cy="899160"/>
            <wp:effectExtent l="0" t="0" r="0" b="2540"/>
            <wp:wrapNone/>
            <wp:docPr id="175096626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656080" cy="899160"/>
                    </a:xfrm>
                    <a:prstGeom prst="rect">
                      <a:avLst/>
                    </a:prstGeom>
                    <a:ln/>
                  </pic:spPr>
                </pic:pic>
              </a:graphicData>
            </a:graphic>
          </wp:anchor>
        </w:drawing>
      </w:r>
    </w:p>
    <w:p w14:paraId="3F35AAFD" w14:textId="09A05A3B" w:rsidR="00853455" w:rsidRPr="00BC0B30" w:rsidRDefault="00853455" w:rsidP="00BC0B30">
      <w:pPr>
        <w:spacing w:after="0" w:line="240" w:lineRule="atLeast"/>
        <w:ind w:hanging="2"/>
        <w:jc w:val="both"/>
        <w:rPr>
          <w:rFonts w:ascii="Verdana" w:eastAsia="Verdana" w:hAnsi="Verdana" w:cs="Verdana"/>
          <w:color w:val="000000" w:themeColor="text1"/>
        </w:rPr>
      </w:pPr>
    </w:p>
    <w:p w14:paraId="08ED8CDF" w14:textId="77777777" w:rsidR="00853455" w:rsidRPr="00BC0B30" w:rsidRDefault="00000000" w:rsidP="00BC0B30">
      <w:pPr>
        <w:spacing w:after="0" w:line="240" w:lineRule="atLeast"/>
        <w:ind w:hanging="2"/>
        <w:jc w:val="both"/>
        <w:rPr>
          <w:rFonts w:ascii="Verdana" w:eastAsia="Verdana" w:hAnsi="Verdana" w:cs="Verdana"/>
          <w:b/>
          <w:bCs/>
          <w:color w:val="000000" w:themeColor="text1"/>
        </w:rPr>
      </w:pPr>
      <w:r w:rsidRPr="00BC0B30">
        <w:rPr>
          <w:rFonts w:ascii="Verdana" w:eastAsia="Verdana" w:hAnsi="Verdana" w:cs="Verdana"/>
          <w:b/>
          <w:bCs/>
          <w:color w:val="000000" w:themeColor="text1"/>
        </w:rPr>
        <w:t xml:space="preserve">                           </w:t>
      </w:r>
    </w:p>
    <w:p w14:paraId="1C42079A" w14:textId="77777777" w:rsidR="00853455" w:rsidRPr="00BC0B30" w:rsidRDefault="00853455" w:rsidP="00BC0B30">
      <w:pPr>
        <w:spacing w:after="0" w:line="240" w:lineRule="atLeast"/>
        <w:ind w:hanging="2"/>
        <w:jc w:val="both"/>
        <w:rPr>
          <w:rFonts w:ascii="Verdana" w:eastAsia="Verdana" w:hAnsi="Verdana" w:cs="Verdana"/>
          <w:b/>
          <w:bCs/>
          <w:color w:val="000000" w:themeColor="text1"/>
        </w:rPr>
      </w:pPr>
    </w:p>
    <w:p w14:paraId="2C2A6874" w14:textId="77777777" w:rsidR="00853455" w:rsidRPr="00BC0B30" w:rsidRDefault="00000000" w:rsidP="00BC0B30">
      <w:pPr>
        <w:spacing w:after="0" w:line="240" w:lineRule="atLeast"/>
        <w:ind w:hanging="2"/>
        <w:jc w:val="both"/>
        <w:rPr>
          <w:rFonts w:ascii="Verdana" w:eastAsia="Verdana" w:hAnsi="Verdana" w:cs="Verdana"/>
          <w:b/>
          <w:bCs/>
          <w:color w:val="000000" w:themeColor="text1"/>
        </w:rPr>
      </w:pPr>
      <w:r w:rsidRPr="00BC0B30">
        <w:rPr>
          <w:rFonts w:ascii="Verdana" w:eastAsia="Verdana" w:hAnsi="Verdana" w:cs="Verdana"/>
          <w:b/>
          <w:bCs/>
          <w:color w:val="000000" w:themeColor="text1"/>
        </w:rPr>
        <w:t xml:space="preserve">                           .´.</w:t>
      </w:r>
    </w:p>
    <w:p w14:paraId="71F5E4E2" w14:textId="77777777" w:rsidR="00853455" w:rsidRPr="00BC0B30" w:rsidRDefault="00000000" w:rsidP="00BC0B30">
      <w:pPr>
        <w:spacing w:after="0" w:line="240" w:lineRule="atLeast"/>
        <w:ind w:hanging="2"/>
        <w:jc w:val="both"/>
        <w:rPr>
          <w:rFonts w:ascii="Verdana" w:eastAsia="Verdana" w:hAnsi="Verdana" w:cs="Verdana"/>
          <w:b/>
          <w:bCs/>
          <w:color w:val="000000" w:themeColor="text1"/>
        </w:rPr>
      </w:pPr>
      <w:r w:rsidRPr="00BC0B30">
        <w:rPr>
          <w:rFonts w:ascii="Verdana" w:eastAsia="Verdana" w:hAnsi="Verdana" w:cs="Verdana"/>
          <w:b/>
          <w:bCs/>
          <w:color w:val="000000" w:themeColor="text1"/>
        </w:rPr>
        <w:t>HARRISON AMÉZQUITA GAMA</w:t>
      </w:r>
    </w:p>
    <w:p w14:paraId="015A9B88" w14:textId="77777777" w:rsidR="00853455" w:rsidRPr="00BC0B30" w:rsidRDefault="00000000" w:rsidP="00BC0B30">
      <w:pPr>
        <w:spacing w:after="0" w:line="240" w:lineRule="atLeast"/>
        <w:ind w:hanging="2"/>
        <w:jc w:val="both"/>
        <w:rPr>
          <w:rFonts w:ascii="Verdana" w:eastAsia="Verdana" w:hAnsi="Verdana" w:cs="Verdana"/>
          <w:color w:val="000000" w:themeColor="text1"/>
        </w:rPr>
      </w:pPr>
      <w:r w:rsidRPr="00BC0B30">
        <w:rPr>
          <w:rFonts w:ascii="Verdana" w:eastAsia="Verdana" w:hAnsi="Verdana" w:cs="Verdana"/>
          <w:color w:val="000000" w:themeColor="text1"/>
        </w:rPr>
        <w:t xml:space="preserve">C.C 1.032.431.123 </w:t>
      </w:r>
    </w:p>
    <w:p w14:paraId="0C0D5367" w14:textId="77777777" w:rsidR="00853455" w:rsidRPr="00BC0B30" w:rsidRDefault="00000000" w:rsidP="00BC0B30">
      <w:pPr>
        <w:pBdr>
          <w:top w:val="nil"/>
          <w:left w:val="nil"/>
          <w:bottom w:val="nil"/>
          <w:right w:val="nil"/>
          <w:between w:val="nil"/>
        </w:pBdr>
        <w:spacing w:after="0" w:line="240" w:lineRule="atLeast"/>
        <w:rPr>
          <w:rFonts w:ascii="Verdana" w:eastAsia="Verdana" w:hAnsi="Verdana" w:cs="Verdana"/>
          <w:b/>
          <w:bCs/>
          <w:color w:val="000000" w:themeColor="text1"/>
        </w:rPr>
      </w:pPr>
      <w:r w:rsidRPr="00BC0B30">
        <w:rPr>
          <w:rFonts w:ascii="Verdana" w:eastAsia="Verdana" w:hAnsi="Verdana" w:cs="Verdana"/>
          <w:color w:val="000000" w:themeColor="text1"/>
        </w:rPr>
        <w:t xml:space="preserve">T.P. 213.093 </w:t>
      </w:r>
    </w:p>
    <w:p w14:paraId="76454339" w14:textId="77777777" w:rsidR="00853455" w:rsidRPr="00BC0B30" w:rsidRDefault="00000000" w:rsidP="00BC0B30">
      <w:pPr>
        <w:spacing w:after="0" w:line="240" w:lineRule="atLeast"/>
        <w:ind w:hanging="2"/>
        <w:jc w:val="both"/>
        <w:rPr>
          <w:rFonts w:ascii="Verdana" w:eastAsia="Verdana" w:hAnsi="Verdana" w:cs="Verdana"/>
          <w:color w:val="000000" w:themeColor="text1"/>
          <w:u w:val="single"/>
        </w:rPr>
      </w:pPr>
      <w:r w:rsidRPr="00BC0B30">
        <w:rPr>
          <w:rFonts w:ascii="Verdana" w:eastAsia="Verdana" w:hAnsi="Verdana" w:cs="Verdana"/>
          <w:color w:val="000000" w:themeColor="text1"/>
        </w:rPr>
        <w:t xml:space="preserve">Correo electrónico: </w:t>
      </w:r>
      <w:hyperlink r:id="rId11">
        <w:r w:rsidR="00853455" w:rsidRPr="00BC0B30">
          <w:rPr>
            <w:rFonts w:ascii="Verdana" w:eastAsia="Verdana" w:hAnsi="Verdana" w:cs="Verdana"/>
            <w:color w:val="000000" w:themeColor="text1"/>
            <w:u w:val="single"/>
          </w:rPr>
          <w:t>HAmezquitaG@minambiente.gov.co</w:t>
        </w:r>
      </w:hyperlink>
    </w:p>
    <w:p w14:paraId="5A30DEE0" w14:textId="77777777" w:rsidR="00853455" w:rsidRPr="00BC0B30" w:rsidRDefault="00853455" w:rsidP="00BC0B30">
      <w:pPr>
        <w:spacing w:after="0" w:line="240" w:lineRule="atLeast"/>
        <w:jc w:val="both"/>
        <w:rPr>
          <w:rFonts w:ascii="Verdana" w:eastAsia="Verdana" w:hAnsi="Verdana" w:cs="Verdana"/>
          <w:color w:val="000000" w:themeColor="text1"/>
        </w:rPr>
      </w:pPr>
    </w:p>
    <w:p w14:paraId="1FE30E85" w14:textId="77777777" w:rsidR="00853455" w:rsidRPr="00BC0B30" w:rsidRDefault="00000000" w:rsidP="00BC0B30">
      <w:pPr>
        <w:pBdr>
          <w:top w:val="nil"/>
          <w:left w:val="nil"/>
          <w:bottom w:val="nil"/>
          <w:right w:val="nil"/>
          <w:between w:val="nil"/>
        </w:pBdr>
        <w:spacing w:after="0" w:line="240" w:lineRule="atLeast"/>
        <w:ind w:right="-1420"/>
        <w:jc w:val="both"/>
        <w:rPr>
          <w:rFonts w:ascii="Verdana" w:eastAsia="Verdana" w:hAnsi="Verdana" w:cs="Verdana"/>
          <w:color w:val="000000" w:themeColor="text1"/>
        </w:rPr>
      </w:pPr>
      <w:r w:rsidRPr="00BC0B30">
        <w:rPr>
          <w:rFonts w:ascii="Verdana" w:eastAsia="Verdana" w:hAnsi="Verdana" w:cs="Verdana"/>
          <w:color w:val="000000" w:themeColor="text1"/>
        </w:rPr>
        <w:t>Anexos: Los enunciados.</w:t>
      </w:r>
    </w:p>
    <w:sectPr w:rsidR="00853455" w:rsidRPr="00BC0B30">
      <w:headerReference w:type="even" r:id="rId12"/>
      <w:headerReference w:type="default" r:id="rId13"/>
      <w:footerReference w:type="even" r:id="rId14"/>
      <w:footerReference w:type="default" r:id="rId15"/>
      <w:headerReference w:type="first" r:id="rId16"/>
      <w:footerReference w:type="first" r:id="rId17"/>
      <w:pgSz w:w="12240" w:h="19440"/>
      <w:pgMar w:top="2766" w:right="1701" w:bottom="1702" w:left="1701" w:header="708" w:footer="28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B8E335" w14:textId="77777777" w:rsidR="00EE0B20" w:rsidRDefault="00EE0B20">
      <w:pPr>
        <w:spacing w:after="0" w:line="240" w:lineRule="auto"/>
      </w:pPr>
      <w:r>
        <w:separator/>
      </w:r>
    </w:p>
  </w:endnote>
  <w:endnote w:type="continuationSeparator" w:id="0">
    <w:p w14:paraId="48F89B2B" w14:textId="77777777" w:rsidR="00EE0B20" w:rsidRDefault="00EE0B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7F824AE-F015-8E4E-B7F0-821E68DE879C}"/>
    <w:embedBold r:id="rId2" w:fontKey="{7C273C0D-3906-A744-A69B-954F79DECE4F}"/>
    <w:embedItalic r:id="rId3" w:fontKey="{F63FEF07-4087-6949-B6B8-C91E4EDA2F72}"/>
  </w:font>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5" w:fontKey="{99298299-EA09-F746-A35F-7DB01F60A38E}"/>
  </w:font>
  <w:font w:name="Wingdings">
    <w:panose1 w:val="05000000000000000000"/>
    <w:charset w:val="4D"/>
    <w:family w:val="decorative"/>
    <w:pitch w:val="variable"/>
    <w:sig w:usb0="00000003" w:usb1="00000000" w:usb2="00000000" w:usb3="00000000" w:csb0="80000001" w:csb1="00000000"/>
    <w:embedRegular r:id="rId6" w:fontKey="{8DEC3216-44AD-B149-89A4-60F419B00507}"/>
  </w:font>
  <w:font w:name="Symbol">
    <w:panose1 w:val="05050102010706020507"/>
    <w:charset w:val="02"/>
    <w:family w:val="decorative"/>
    <w:pitch w:val="variable"/>
    <w:sig w:usb0="00000000" w:usb1="10000000" w:usb2="00000000" w:usb3="00000000" w:csb0="80000000" w:csb1="00000000"/>
    <w:embedRegular r:id="rId7" w:fontKey="{13D4DD58-C9C5-1A4E-9C20-9A7FC08A075B}"/>
  </w:font>
  <w:font w:name="Calibri">
    <w:panose1 w:val="020F0502020204030204"/>
    <w:charset w:val="00"/>
    <w:family w:val="swiss"/>
    <w:pitch w:val="variable"/>
    <w:sig w:usb0="E4002EFF" w:usb1="C200247B" w:usb2="00000009" w:usb3="00000000" w:csb0="000001FF" w:csb1="00000000"/>
    <w:embedRegular r:id="rId8" w:fontKey="{F7325D96-93A3-584D-81F4-25033980C336}"/>
    <w:embedItalic r:id="rId9" w:fontKey="{551B120B-0BBD-3E43-ADBA-48BAF6CFE331}"/>
  </w:font>
  <w:font w:name="Play">
    <w:altName w:val="Calibri"/>
    <w:panose1 w:val="020B0604020202020204"/>
    <w:charset w:val="00"/>
    <w:family w:val="auto"/>
    <w:pitch w:val="default"/>
  </w:font>
  <w:font w:name="Aptos Display">
    <w:panose1 w:val="020B0004020202020204"/>
    <w:charset w:val="00"/>
    <w:family w:val="swiss"/>
    <w:pitch w:val="variable"/>
    <w:sig w:usb0="20000287" w:usb1="00000003" w:usb2="00000000" w:usb3="00000000" w:csb0="0000019F" w:csb1="00000000"/>
    <w:embedRegular r:id="rId11" w:fontKey="{C442C1A4-E9B6-4B48-9B81-6DA98A5364F8}"/>
  </w:font>
  <w:font w:name="Aptos">
    <w:panose1 w:val="020B0004020202020204"/>
    <w:charset w:val="00"/>
    <w:family w:val="swiss"/>
    <w:pitch w:val="variable"/>
    <w:sig w:usb0="20000287" w:usb1="00000003" w:usb2="00000000" w:usb3="00000000" w:csb0="0000019F" w:csb1="00000000"/>
    <w:embedRegular r:id="rId12" w:fontKey="{0E3172F2-E492-D747-9B3E-36011E03C5F9}"/>
  </w:font>
  <w:font w:name="Verdana">
    <w:panose1 w:val="020B0604030504040204"/>
    <w:charset w:val="00"/>
    <w:family w:val="swiss"/>
    <w:pitch w:val="variable"/>
    <w:sig w:usb0="A10006FF" w:usb1="4000205B" w:usb2="00000010" w:usb3="00000000" w:csb0="0000019F" w:csb1="00000000"/>
    <w:embedRegular r:id="rId13" w:fontKey="{6C75B040-87A8-8C48-9526-174BCB227A6A}"/>
    <w:embedBold r:id="rId14" w:fontKey="{79DA9815-F662-924A-9DBC-9AF4E57ED4E6}"/>
    <w:embedItalic r:id="rId15" w:fontKey="{912C72F9-604E-624D-805C-0DC5AF65795B}"/>
    <w:embedBoldItalic r:id="rId16" w:fontKey="{7221A39D-6AEE-8A43-9E66-2E0474AE10E1}"/>
  </w:font>
  <w:font w:name="Arial">
    <w:panose1 w:val="020B0604020202020204"/>
    <w:charset w:val="00"/>
    <w:family w:val="swiss"/>
    <w:pitch w:val="variable"/>
    <w:sig w:usb0="E0002AFF" w:usb1="C0007843" w:usb2="00000009" w:usb3="00000000" w:csb0="000001FF" w:csb1="00000000"/>
    <w:embedRegular r:id="rId17" w:fontKey="{C7F5BD1B-2F27-F149-81DD-78AA99F32D45}"/>
    <w:embedBold r:id="rId18" w:fontKey="{B0DFEE43-6520-D144-B7A7-121BB3373C7D}"/>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32856"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55806" w14:textId="77777777" w:rsidR="00853455"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r>
      <w:rPr>
        <w:rFonts w:ascii="Verdana" w:eastAsia="Verdana" w:hAnsi="Verdana" w:cs="Verdana"/>
        <w:color w:val="000000"/>
        <w:sz w:val="18"/>
        <w:szCs w:val="18"/>
      </w:rPr>
      <w:t xml:space="preserve">Página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PAGE</w:instrText>
    </w:r>
    <w:r>
      <w:rPr>
        <w:rFonts w:ascii="Verdana" w:eastAsia="Verdana" w:hAnsi="Verdana" w:cs="Verdana"/>
        <w:color w:val="000000"/>
        <w:sz w:val="18"/>
        <w:szCs w:val="18"/>
      </w:rPr>
      <w:fldChar w:fldCharType="separate"/>
    </w:r>
    <w:r w:rsidR="006E6B99">
      <w:rPr>
        <w:rFonts w:ascii="Verdana" w:eastAsia="Verdana" w:hAnsi="Verdana" w:cs="Verdana"/>
        <w:noProof/>
        <w:color w:val="000000"/>
        <w:sz w:val="18"/>
        <w:szCs w:val="18"/>
      </w:rPr>
      <w:t>1</w:t>
    </w:r>
    <w:r>
      <w:rPr>
        <w:rFonts w:ascii="Verdana" w:eastAsia="Verdana" w:hAnsi="Verdana" w:cs="Verdana"/>
        <w:color w:val="000000"/>
        <w:sz w:val="18"/>
        <w:szCs w:val="18"/>
      </w:rPr>
      <w:fldChar w:fldCharType="end"/>
    </w:r>
    <w:r>
      <w:rPr>
        <w:rFonts w:ascii="Verdana" w:eastAsia="Verdana" w:hAnsi="Verdana" w:cs="Verdana"/>
        <w:color w:val="000000"/>
        <w:sz w:val="18"/>
        <w:szCs w:val="18"/>
      </w:rPr>
      <w:t xml:space="preserve"> | </w:t>
    </w:r>
    <w:r>
      <w:rPr>
        <w:rFonts w:ascii="Verdana" w:eastAsia="Verdana" w:hAnsi="Verdana" w:cs="Verdana"/>
        <w:color w:val="000000"/>
        <w:sz w:val="18"/>
        <w:szCs w:val="18"/>
      </w:rPr>
      <w:fldChar w:fldCharType="begin"/>
    </w:r>
    <w:r>
      <w:rPr>
        <w:rFonts w:ascii="Verdana" w:eastAsia="Verdana" w:hAnsi="Verdana" w:cs="Verdana"/>
        <w:color w:val="000000"/>
        <w:sz w:val="18"/>
        <w:szCs w:val="18"/>
      </w:rPr>
      <w:instrText>NUMPAGES</w:instrText>
    </w:r>
    <w:r>
      <w:rPr>
        <w:rFonts w:ascii="Verdana" w:eastAsia="Verdana" w:hAnsi="Verdana" w:cs="Verdana"/>
        <w:color w:val="000000"/>
        <w:sz w:val="18"/>
        <w:szCs w:val="18"/>
      </w:rPr>
      <w:fldChar w:fldCharType="separate"/>
    </w:r>
    <w:r w:rsidR="006E6B99">
      <w:rPr>
        <w:rFonts w:ascii="Verdana" w:eastAsia="Verdana" w:hAnsi="Verdana" w:cs="Verdana"/>
        <w:noProof/>
        <w:color w:val="000000"/>
        <w:sz w:val="18"/>
        <w:szCs w:val="18"/>
      </w:rPr>
      <w:t>2</w:t>
    </w:r>
    <w:r>
      <w:rPr>
        <w:rFonts w:ascii="Verdana" w:eastAsia="Verdana" w:hAnsi="Verdana" w:cs="Verdana"/>
        <w:color w:val="000000"/>
        <w:sz w:val="18"/>
        <w:szCs w:val="18"/>
      </w:rPr>
      <w:fldChar w:fldCharType="end"/>
    </w:r>
    <w:r>
      <w:rPr>
        <w:noProof/>
      </w:rPr>
      <mc:AlternateContent>
        <mc:Choice Requires="wps">
          <w:drawing>
            <wp:anchor distT="0" distB="0" distL="114300" distR="114300" simplePos="0" relativeHeight="251659264" behindDoc="0" locked="0" layoutInCell="1" hidden="0" allowOverlap="1" wp14:anchorId="55CE0F79" wp14:editId="5D34868C">
              <wp:simplePos x="0" y="0"/>
              <wp:positionH relativeFrom="column">
                <wp:posOffset>-106360</wp:posOffset>
              </wp:positionH>
              <wp:positionV relativeFrom="paragraph">
                <wp:posOffset>-258760</wp:posOffset>
              </wp:positionV>
              <wp:extent cx="5505450" cy="1277620"/>
              <wp:effectExtent l="0" t="0" r="0" b="0"/>
              <wp:wrapNone/>
              <wp:docPr id="1750966265" name="Rectángulo 1750966265"/>
              <wp:cNvGraphicFramePr/>
              <a:graphic xmlns:a="http://schemas.openxmlformats.org/drawingml/2006/main">
                <a:graphicData uri="http://schemas.microsoft.com/office/word/2010/wordprocessingShape">
                  <wps:wsp>
                    <wps:cNvSpPr/>
                    <wps:spPr>
                      <a:xfrm>
                        <a:off x="2617088" y="3165003"/>
                        <a:ext cx="5457825" cy="1229995"/>
                      </a:xfrm>
                      <a:prstGeom prst="rect">
                        <a:avLst/>
                      </a:prstGeom>
                      <a:noFill/>
                      <a:ln>
                        <a:noFill/>
                      </a:ln>
                    </wps:spPr>
                    <wps:txbx>
                      <w:txbxContent>
                        <w:p w14:paraId="6561874A" w14:textId="77777777" w:rsidR="00853455"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________________________________________________________________________</w:t>
                          </w:r>
                        </w:p>
                        <w:p w14:paraId="69901113" w14:textId="77777777" w:rsidR="00853455"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56EBF505" w14:textId="77777777" w:rsidR="00853455"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3523A8F8" w14:textId="77777777" w:rsidR="00853455" w:rsidRDefault="00000000">
                          <w:pPr>
                            <w:spacing w:after="0" w:line="275" w:lineRule="auto"/>
                            <w:jc w:val="both"/>
                            <w:textDirection w:val="btLr"/>
                          </w:pPr>
                          <w:r>
                            <w:rPr>
                              <w:rFonts w:ascii="Verdana" w:eastAsia="Verdana" w:hAnsi="Verdana" w:cs="Verdana"/>
                              <w:color w:val="000000"/>
                              <w:sz w:val="18"/>
                            </w:rPr>
                            <w:t>Conmutador: (+57) 601 332 3400 - 3133463676</w:t>
                          </w:r>
                        </w:p>
                        <w:p w14:paraId="3415F801" w14:textId="77777777" w:rsidR="00853455" w:rsidRDefault="00000000">
                          <w:pPr>
                            <w:spacing w:after="0" w:line="275" w:lineRule="auto"/>
                            <w:jc w:val="both"/>
                            <w:textDirection w:val="btLr"/>
                          </w:pPr>
                          <w:r>
                            <w:rPr>
                              <w:rFonts w:ascii="Verdana" w:eastAsia="Verdana" w:hAnsi="Verdana" w:cs="Verdana"/>
                              <w:color w:val="000000"/>
                              <w:sz w:val="18"/>
                            </w:rPr>
                            <w:t>Línea Gratuita: (+57) 01 8000 919301</w:t>
                          </w:r>
                        </w:p>
                      </w:txbxContent>
                    </wps:txbx>
                    <wps:bodyPr spcFirstLastPara="1" wrap="square" lIns="91425" tIns="45700" rIns="91425" bIns="45700" anchor="t" anchorCtr="0">
                      <a:noAutofit/>
                    </wps:bodyPr>
                  </wps:wsp>
                </a:graphicData>
              </a:graphic>
            </wp:anchor>
          </w:drawing>
        </mc:Choice>
        <mc:Fallback>
          <w:pict>
            <v:rect w14:anchorId="55CE0F79" id="Rectángulo 1750966265" o:spid="_x0000_s1026" style="position:absolute;left:0;text-align:left;margin-left:-8.35pt;margin-top:-20.35pt;width:433.5pt;height:100.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" filled="f" stroked="f">
              <v:textbox inset="2.53958mm,1.2694mm,2.53958mm,1.2694mm">
                <w:txbxContent>
                  <w:p w14:paraId="6561874A" w14:textId="77777777" w:rsidR="00853455" w:rsidRDefault="00000000">
                    <w:pPr>
                      <w:spacing w:after="0" w:line="275" w:lineRule="auto"/>
                      <w:jc w:val="both"/>
                      <w:textDirection w:val="btLr"/>
                    </w:pPr>
                    <w:r>
                      <w:rPr>
                        <w:rFonts w:ascii="Helvetica Neue" w:eastAsia="Helvetica Neue" w:hAnsi="Helvetica Neue" w:cs="Helvetica Neue"/>
                        <w:color w:val="000000"/>
                        <w:sz w:val="20"/>
                      </w:rPr>
                      <w:t>________________________________________________________________________</w:t>
                    </w:r>
                  </w:p>
                  <w:p w14:paraId="69901113" w14:textId="77777777" w:rsidR="00853455" w:rsidRDefault="00000000">
                    <w:pPr>
                      <w:spacing w:after="0" w:line="275" w:lineRule="auto"/>
                      <w:jc w:val="both"/>
                      <w:textDirection w:val="btLr"/>
                    </w:pPr>
                    <w:r>
                      <w:rPr>
                        <w:rFonts w:ascii="Verdana" w:eastAsia="Verdana" w:hAnsi="Verdana" w:cs="Verdana"/>
                        <w:b/>
                        <w:color w:val="000000"/>
                        <w:sz w:val="18"/>
                      </w:rPr>
                      <w:t>Ministerio de Ambiente y Desarrollo Sostenible</w:t>
                    </w:r>
                  </w:p>
                  <w:p w14:paraId="56EBF505" w14:textId="77777777" w:rsidR="00853455" w:rsidRDefault="00000000">
                    <w:pPr>
                      <w:spacing w:after="0" w:line="275" w:lineRule="auto"/>
                      <w:jc w:val="both"/>
                      <w:textDirection w:val="btLr"/>
                    </w:pPr>
                    <w:r>
                      <w:rPr>
                        <w:rFonts w:ascii="Verdana" w:eastAsia="Verdana" w:hAnsi="Verdana" w:cs="Verdana"/>
                        <w:color w:val="000000"/>
                        <w:sz w:val="18"/>
                      </w:rPr>
                      <w:t xml:space="preserve">Dirección: Calle 37 #8 - 40, Bogotá D.C., Colombia </w:t>
                    </w:r>
                  </w:p>
                  <w:p w14:paraId="3523A8F8" w14:textId="77777777" w:rsidR="00853455" w:rsidRDefault="00000000">
                    <w:pPr>
                      <w:spacing w:after="0" w:line="275" w:lineRule="auto"/>
                      <w:jc w:val="both"/>
                      <w:textDirection w:val="btLr"/>
                    </w:pPr>
                    <w:r>
                      <w:rPr>
                        <w:rFonts w:ascii="Verdana" w:eastAsia="Verdana" w:hAnsi="Verdana" w:cs="Verdana"/>
                        <w:color w:val="000000"/>
                        <w:sz w:val="18"/>
                      </w:rPr>
                      <w:t>Conmutador: (+57) 601 332 3400 - 3133463676</w:t>
                    </w:r>
                  </w:p>
                  <w:p w14:paraId="3415F801" w14:textId="77777777" w:rsidR="00853455" w:rsidRDefault="00000000">
                    <w:pPr>
                      <w:spacing w:after="0" w:line="275" w:lineRule="auto"/>
                      <w:jc w:val="both"/>
                      <w:textDirection w:val="btLr"/>
                    </w:pPr>
                    <w:r>
                      <w:rPr>
                        <w:rFonts w:ascii="Verdana" w:eastAsia="Verdana" w:hAnsi="Verdana" w:cs="Verdana"/>
                        <w:color w:val="000000"/>
                        <w:sz w:val="18"/>
                      </w:rPr>
                      <w:t>Línea Gratuita: (+57) 01 8000 919301</w:t>
                    </w:r>
                  </w:p>
                </w:txbxContent>
              </v:textbox>
            </v:rect>
          </w:pict>
        </mc:Fallback>
      </mc:AlternateContent>
    </w:r>
  </w:p>
  <w:p w14:paraId="6A6EA9B5" w14:textId="77777777" w:rsidR="00853455" w:rsidRDefault="00853455">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p>
  <w:p w14:paraId="32716231" w14:textId="77777777" w:rsidR="00853455" w:rsidRDefault="00000000">
    <w:pPr>
      <w:pBdr>
        <w:top w:val="nil"/>
        <w:left w:val="nil"/>
        <w:bottom w:val="nil"/>
        <w:right w:val="nil"/>
        <w:between w:val="nil"/>
      </w:pBdr>
      <w:tabs>
        <w:tab w:val="center" w:pos="4419"/>
        <w:tab w:val="right" w:pos="8838"/>
      </w:tabs>
      <w:spacing w:after="0" w:line="240" w:lineRule="auto"/>
      <w:jc w:val="right"/>
      <w:rPr>
        <w:rFonts w:ascii="Verdana" w:eastAsia="Verdana" w:hAnsi="Verdana" w:cs="Verdana"/>
        <w:color w:val="000000"/>
        <w:sz w:val="18"/>
        <w:szCs w:val="18"/>
      </w:rPr>
    </w:pPr>
    <w:bookmarkStart w:id="2" w:name="_heading=h.3znysh7" w:colFirst="0" w:colLast="0"/>
    <w:bookmarkEnd w:id="2"/>
    <w:r>
      <w:rPr>
        <w:rFonts w:ascii="Verdana" w:eastAsia="Verdana" w:hAnsi="Verdana" w:cs="Verdana"/>
        <w:color w:val="000000"/>
        <w:sz w:val="18"/>
        <w:szCs w:val="18"/>
      </w:rPr>
      <w:t>F-E-SIG-23:V8 02-08-2024</w:t>
    </w:r>
  </w:p>
  <w:p w14:paraId="42D0B8AF" w14:textId="77777777" w:rsidR="00853455" w:rsidRDefault="00853455">
    <w:pPr>
      <w:spacing w:after="0"/>
      <w:jc w:val="both"/>
      <w:rPr>
        <w:rFonts w:ascii="Helvetica Neue" w:eastAsia="Helvetica Neue" w:hAnsi="Helvetica Neue" w:cs="Helvetica Neu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4B33B"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A377E0" w14:textId="77777777" w:rsidR="00EE0B20" w:rsidRDefault="00EE0B20">
      <w:pPr>
        <w:spacing w:after="0" w:line="240" w:lineRule="auto"/>
      </w:pPr>
      <w:r>
        <w:separator/>
      </w:r>
    </w:p>
  </w:footnote>
  <w:footnote w:type="continuationSeparator" w:id="0">
    <w:p w14:paraId="5F7C07DA" w14:textId="77777777" w:rsidR="00EE0B20" w:rsidRDefault="00EE0B20">
      <w:pPr>
        <w:spacing w:after="0" w:line="240" w:lineRule="auto"/>
      </w:pPr>
      <w:r>
        <w:continuationSeparator/>
      </w:r>
    </w:p>
  </w:footnote>
  <w:footnote w:id="1">
    <w:p w14:paraId="431A90C9" w14:textId="77777777" w:rsidR="00853455" w:rsidRDefault="00000000">
      <w:pPr>
        <w:pBdr>
          <w:top w:val="nil"/>
          <w:left w:val="nil"/>
          <w:bottom w:val="nil"/>
          <w:right w:val="nil"/>
          <w:between w:val="nil"/>
        </w:pBdr>
        <w:spacing w:after="0" w:line="240" w:lineRule="auto"/>
        <w:jc w:val="both"/>
        <w:rPr>
          <w:rFonts w:ascii="Verdana" w:eastAsia="Verdana" w:hAnsi="Verdana" w:cs="Verdana"/>
          <w:color w:val="000000"/>
          <w:sz w:val="18"/>
          <w:szCs w:val="18"/>
        </w:rPr>
      </w:pPr>
      <w:r>
        <w:rPr>
          <w:vertAlign w:val="superscript"/>
        </w:rPr>
        <w:footnoteRef/>
      </w:r>
      <w:r>
        <w:rPr>
          <w:rFonts w:ascii="Verdana" w:eastAsia="Verdana" w:hAnsi="Verdana" w:cs="Verdana"/>
          <w:b/>
          <w:bCs/>
          <w:color w:val="000000"/>
          <w:sz w:val="18"/>
          <w:szCs w:val="18"/>
        </w:rPr>
        <w:t xml:space="preserve"> </w:t>
      </w:r>
      <w:r>
        <w:rPr>
          <w:rFonts w:ascii="Verdana" w:eastAsia="Verdana" w:hAnsi="Verdana" w:cs="Verdana"/>
          <w:color w:val="000000"/>
          <w:sz w:val="18"/>
          <w:szCs w:val="18"/>
        </w:rPr>
        <w:t>Notificado de forma personal por vía de correo electrónico en concordancia de los preceptos de la Ley 2213 de 2022. Así mismo, de conformidad con lo señalado en el artículo 8° de la norma citada esta contestación se brinda dentro del término establecido para el traslado.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F00A06"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C01EF" w14:textId="6607F369" w:rsidR="00853455" w:rsidRDefault="00B21B56">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0" distR="0" simplePos="0" relativeHeight="251658240" behindDoc="1" locked="0" layoutInCell="1" hidden="0" allowOverlap="1" wp14:anchorId="2B6A9851" wp14:editId="5A11E227">
          <wp:simplePos x="0" y="0"/>
          <wp:positionH relativeFrom="column">
            <wp:posOffset>-1079500</wp:posOffset>
          </wp:positionH>
          <wp:positionV relativeFrom="paragraph">
            <wp:posOffset>-448945</wp:posOffset>
          </wp:positionV>
          <wp:extent cx="7756896" cy="10049256"/>
          <wp:effectExtent l="0" t="0" r="0" b="0"/>
          <wp:wrapNone/>
          <wp:docPr id="17509662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56896" cy="1004925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1DE4E" w14:textId="77777777" w:rsidR="00853455" w:rsidRDefault="00853455">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C1B09"/>
    <w:multiLevelType w:val="multilevel"/>
    <w:tmpl w:val="CF743098"/>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2F62C46"/>
    <w:multiLevelType w:val="multilevel"/>
    <w:tmpl w:val="76287928"/>
    <w:lvl w:ilvl="0">
      <w:start w:val="1"/>
      <w:numFmt w:val="upperRoman"/>
      <w:lvlText w:val="%1."/>
      <w:lvlJc w:val="left"/>
      <w:pPr>
        <w:ind w:left="1080" w:hanging="72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F983958"/>
    <w:multiLevelType w:val="multilevel"/>
    <w:tmpl w:val="63A4F8DA"/>
    <w:lvl w:ilvl="0">
      <w:start w:val="9"/>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1D53194"/>
    <w:multiLevelType w:val="multilevel"/>
    <w:tmpl w:val="8D7EC428"/>
    <w:lvl w:ilvl="0">
      <w:start w:val="1"/>
      <w:numFmt w:val="bullet"/>
      <w:lvlText w:val="▪"/>
      <w:lvlJc w:val="left"/>
      <w:pPr>
        <w:ind w:left="1530" w:hanging="360"/>
      </w:pPr>
      <w:rPr>
        <w:rFonts w:ascii="Noto Sans Symbols" w:eastAsia="Noto Sans Symbols" w:hAnsi="Noto Sans Symbols" w:cs="Noto Sans Symbols"/>
      </w:rPr>
    </w:lvl>
    <w:lvl w:ilvl="1">
      <w:start w:val="1"/>
      <w:numFmt w:val="bullet"/>
      <w:lvlText w:val="o"/>
      <w:lvlJc w:val="left"/>
      <w:pPr>
        <w:ind w:left="2250" w:hanging="360"/>
      </w:pPr>
      <w:rPr>
        <w:rFonts w:ascii="Courier New" w:eastAsia="Courier New" w:hAnsi="Courier New" w:cs="Courier New"/>
      </w:rPr>
    </w:lvl>
    <w:lvl w:ilvl="2">
      <w:start w:val="1"/>
      <w:numFmt w:val="bullet"/>
      <w:lvlText w:val="▪"/>
      <w:lvlJc w:val="left"/>
      <w:pPr>
        <w:ind w:left="2970" w:hanging="360"/>
      </w:pPr>
      <w:rPr>
        <w:rFonts w:ascii="Noto Sans Symbols" w:eastAsia="Noto Sans Symbols" w:hAnsi="Noto Sans Symbols" w:cs="Noto Sans Symbols"/>
      </w:rPr>
    </w:lvl>
    <w:lvl w:ilvl="3">
      <w:start w:val="1"/>
      <w:numFmt w:val="bullet"/>
      <w:lvlText w:val="●"/>
      <w:lvlJc w:val="left"/>
      <w:pPr>
        <w:ind w:left="3690" w:hanging="360"/>
      </w:pPr>
      <w:rPr>
        <w:rFonts w:ascii="Noto Sans Symbols" w:eastAsia="Noto Sans Symbols" w:hAnsi="Noto Sans Symbols" w:cs="Noto Sans Symbols"/>
      </w:rPr>
    </w:lvl>
    <w:lvl w:ilvl="4">
      <w:start w:val="1"/>
      <w:numFmt w:val="bullet"/>
      <w:lvlText w:val="o"/>
      <w:lvlJc w:val="left"/>
      <w:pPr>
        <w:ind w:left="4410" w:hanging="360"/>
      </w:pPr>
      <w:rPr>
        <w:rFonts w:ascii="Courier New" w:eastAsia="Courier New" w:hAnsi="Courier New" w:cs="Courier New"/>
      </w:rPr>
    </w:lvl>
    <w:lvl w:ilvl="5">
      <w:start w:val="1"/>
      <w:numFmt w:val="bullet"/>
      <w:lvlText w:val="▪"/>
      <w:lvlJc w:val="left"/>
      <w:pPr>
        <w:ind w:left="5130" w:hanging="360"/>
      </w:pPr>
      <w:rPr>
        <w:rFonts w:ascii="Noto Sans Symbols" w:eastAsia="Noto Sans Symbols" w:hAnsi="Noto Sans Symbols" w:cs="Noto Sans Symbols"/>
      </w:rPr>
    </w:lvl>
    <w:lvl w:ilvl="6">
      <w:start w:val="1"/>
      <w:numFmt w:val="bullet"/>
      <w:lvlText w:val="●"/>
      <w:lvlJc w:val="left"/>
      <w:pPr>
        <w:ind w:left="5850" w:hanging="360"/>
      </w:pPr>
      <w:rPr>
        <w:rFonts w:ascii="Noto Sans Symbols" w:eastAsia="Noto Sans Symbols" w:hAnsi="Noto Sans Symbols" w:cs="Noto Sans Symbols"/>
      </w:rPr>
    </w:lvl>
    <w:lvl w:ilvl="7">
      <w:start w:val="1"/>
      <w:numFmt w:val="bullet"/>
      <w:lvlText w:val="o"/>
      <w:lvlJc w:val="left"/>
      <w:pPr>
        <w:ind w:left="6570" w:hanging="360"/>
      </w:pPr>
      <w:rPr>
        <w:rFonts w:ascii="Courier New" w:eastAsia="Courier New" w:hAnsi="Courier New" w:cs="Courier New"/>
      </w:rPr>
    </w:lvl>
    <w:lvl w:ilvl="8">
      <w:start w:val="1"/>
      <w:numFmt w:val="bullet"/>
      <w:lvlText w:val="▪"/>
      <w:lvlJc w:val="left"/>
      <w:pPr>
        <w:ind w:left="7290" w:hanging="360"/>
      </w:pPr>
      <w:rPr>
        <w:rFonts w:ascii="Noto Sans Symbols" w:eastAsia="Noto Sans Symbols" w:hAnsi="Noto Sans Symbols" w:cs="Noto Sans Symbols"/>
      </w:rPr>
    </w:lvl>
  </w:abstractNum>
  <w:abstractNum w:abstractNumId="4" w15:restartNumberingAfterBreak="0">
    <w:nsid w:val="47B07A10"/>
    <w:multiLevelType w:val="multilevel"/>
    <w:tmpl w:val="7F987922"/>
    <w:lvl w:ilvl="0">
      <w:start w:val="2"/>
      <w:numFmt w:val="decimal"/>
      <w:lvlText w:val="%1."/>
      <w:lvlJc w:val="left"/>
      <w:pPr>
        <w:ind w:left="720" w:hanging="360"/>
      </w:pPr>
    </w:lvl>
    <w:lvl w:ilvl="1">
      <w:start w:val="1"/>
      <w:numFmt w:val="lowerLetter"/>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3D270D3"/>
    <w:multiLevelType w:val="hybridMultilevel"/>
    <w:tmpl w:val="5BBCC6CE"/>
    <w:lvl w:ilvl="0" w:tplc="080A0003">
      <w:start w:val="1"/>
      <w:numFmt w:val="bullet"/>
      <w:lvlText w:val="o"/>
      <w:lvlJc w:val="left"/>
      <w:pPr>
        <w:ind w:left="1530" w:hanging="360"/>
      </w:pPr>
      <w:rPr>
        <w:rFonts w:ascii="Courier New" w:hAnsi="Courier New" w:cs="Courier New" w:hint="default"/>
      </w:rPr>
    </w:lvl>
    <w:lvl w:ilvl="1" w:tplc="080A0003" w:tentative="1">
      <w:start w:val="1"/>
      <w:numFmt w:val="bullet"/>
      <w:lvlText w:val="o"/>
      <w:lvlJc w:val="left"/>
      <w:pPr>
        <w:ind w:left="2250" w:hanging="360"/>
      </w:pPr>
      <w:rPr>
        <w:rFonts w:ascii="Courier New" w:hAnsi="Courier New" w:cs="Courier New" w:hint="default"/>
      </w:rPr>
    </w:lvl>
    <w:lvl w:ilvl="2" w:tplc="080A0005" w:tentative="1">
      <w:start w:val="1"/>
      <w:numFmt w:val="bullet"/>
      <w:lvlText w:val=""/>
      <w:lvlJc w:val="left"/>
      <w:pPr>
        <w:ind w:left="2970" w:hanging="360"/>
      </w:pPr>
      <w:rPr>
        <w:rFonts w:ascii="Wingdings" w:hAnsi="Wingdings" w:hint="default"/>
      </w:rPr>
    </w:lvl>
    <w:lvl w:ilvl="3" w:tplc="080A0001" w:tentative="1">
      <w:start w:val="1"/>
      <w:numFmt w:val="bullet"/>
      <w:lvlText w:val=""/>
      <w:lvlJc w:val="left"/>
      <w:pPr>
        <w:ind w:left="3690" w:hanging="360"/>
      </w:pPr>
      <w:rPr>
        <w:rFonts w:ascii="Symbol" w:hAnsi="Symbol" w:hint="default"/>
      </w:rPr>
    </w:lvl>
    <w:lvl w:ilvl="4" w:tplc="080A0003" w:tentative="1">
      <w:start w:val="1"/>
      <w:numFmt w:val="bullet"/>
      <w:lvlText w:val="o"/>
      <w:lvlJc w:val="left"/>
      <w:pPr>
        <w:ind w:left="4410" w:hanging="360"/>
      </w:pPr>
      <w:rPr>
        <w:rFonts w:ascii="Courier New" w:hAnsi="Courier New" w:cs="Courier New" w:hint="default"/>
      </w:rPr>
    </w:lvl>
    <w:lvl w:ilvl="5" w:tplc="080A0005" w:tentative="1">
      <w:start w:val="1"/>
      <w:numFmt w:val="bullet"/>
      <w:lvlText w:val=""/>
      <w:lvlJc w:val="left"/>
      <w:pPr>
        <w:ind w:left="5130" w:hanging="360"/>
      </w:pPr>
      <w:rPr>
        <w:rFonts w:ascii="Wingdings" w:hAnsi="Wingdings" w:hint="default"/>
      </w:rPr>
    </w:lvl>
    <w:lvl w:ilvl="6" w:tplc="080A0001" w:tentative="1">
      <w:start w:val="1"/>
      <w:numFmt w:val="bullet"/>
      <w:lvlText w:val=""/>
      <w:lvlJc w:val="left"/>
      <w:pPr>
        <w:ind w:left="5850" w:hanging="360"/>
      </w:pPr>
      <w:rPr>
        <w:rFonts w:ascii="Symbol" w:hAnsi="Symbol" w:hint="default"/>
      </w:rPr>
    </w:lvl>
    <w:lvl w:ilvl="7" w:tplc="080A0003" w:tentative="1">
      <w:start w:val="1"/>
      <w:numFmt w:val="bullet"/>
      <w:lvlText w:val="o"/>
      <w:lvlJc w:val="left"/>
      <w:pPr>
        <w:ind w:left="6570" w:hanging="360"/>
      </w:pPr>
      <w:rPr>
        <w:rFonts w:ascii="Courier New" w:hAnsi="Courier New" w:cs="Courier New" w:hint="default"/>
      </w:rPr>
    </w:lvl>
    <w:lvl w:ilvl="8" w:tplc="080A0005" w:tentative="1">
      <w:start w:val="1"/>
      <w:numFmt w:val="bullet"/>
      <w:lvlText w:val=""/>
      <w:lvlJc w:val="left"/>
      <w:pPr>
        <w:ind w:left="7290" w:hanging="360"/>
      </w:pPr>
      <w:rPr>
        <w:rFonts w:ascii="Wingdings" w:hAnsi="Wingdings" w:hint="default"/>
      </w:rPr>
    </w:lvl>
  </w:abstractNum>
  <w:abstractNum w:abstractNumId="6" w15:restartNumberingAfterBreak="0">
    <w:nsid w:val="54A867B0"/>
    <w:multiLevelType w:val="multilevel"/>
    <w:tmpl w:val="161A50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16872172">
    <w:abstractNumId w:val="6"/>
  </w:num>
  <w:num w:numId="2" w16cid:durableId="830104639">
    <w:abstractNumId w:val="0"/>
  </w:num>
  <w:num w:numId="3" w16cid:durableId="1508054261">
    <w:abstractNumId w:val="4"/>
  </w:num>
  <w:num w:numId="4" w16cid:durableId="460391889">
    <w:abstractNumId w:val="3"/>
  </w:num>
  <w:num w:numId="5" w16cid:durableId="1876427692">
    <w:abstractNumId w:val="2"/>
  </w:num>
  <w:num w:numId="6" w16cid:durableId="884952928">
    <w:abstractNumId w:val="1"/>
  </w:num>
  <w:num w:numId="7" w16cid:durableId="170520929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3455"/>
    <w:rsid w:val="001027F9"/>
    <w:rsid w:val="00160B94"/>
    <w:rsid w:val="00186521"/>
    <w:rsid w:val="00393A3B"/>
    <w:rsid w:val="003B2DFF"/>
    <w:rsid w:val="003D0675"/>
    <w:rsid w:val="0045517B"/>
    <w:rsid w:val="004556BB"/>
    <w:rsid w:val="004774BA"/>
    <w:rsid w:val="004C2520"/>
    <w:rsid w:val="004F3A99"/>
    <w:rsid w:val="0053145B"/>
    <w:rsid w:val="005C37A4"/>
    <w:rsid w:val="005D0E8C"/>
    <w:rsid w:val="00601E16"/>
    <w:rsid w:val="006430B0"/>
    <w:rsid w:val="00645F39"/>
    <w:rsid w:val="006D090A"/>
    <w:rsid w:val="006E6B99"/>
    <w:rsid w:val="0076769C"/>
    <w:rsid w:val="007713C0"/>
    <w:rsid w:val="00811EB7"/>
    <w:rsid w:val="00832B8B"/>
    <w:rsid w:val="00853455"/>
    <w:rsid w:val="00891BE1"/>
    <w:rsid w:val="009939E6"/>
    <w:rsid w:val="00A44410"/>
    <w:rsid w:val="00AF2AC1"/>
    <w:rsid w:val="00B21B56"/>
    <w:rsid w:val="00B52023"/>
    <w:rsid w:val="00BC0B30"/>
    <w:rsid w:val="00DF2D5D"/>
    <w:rsid w:val="00E67922"/>
    <w:rsid w:val="00EE0B20"/>
    <w:rsid w:val="00F2203E"/>
  </w:rsids>
  <m:mathPr>
    <m:mathFont m:val="Cambria Math"/>
    <m:brkBin m:val="before"/>
    <m:brkBinSub m:val="--"/>
    <m:smallFrac m:val="0"/>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616DAA"/>
  <w15:docId w15:val="{D34B50BC-77F0-E141-987E-FA96E6ACAC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DD2807"/>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D2807"/>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D2807"/>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uiPriority w:val="9"/>
    <w:rsid w:val="00DD280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DD280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DD2807"/>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DD2807"/>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DD2807"/>
    <w:rPr>
      <w:rFonts w:eastAsiaTheme="majorEastAsia" w:cstheme="majorBidi"/>
      <w:color w:val="0F4761" w:themeColor="accent1" w:themeShade="BF"/>
    </w:rPr>
  </w:style>
  <w:style w:type="character" w:customStyle="1" w:styleId="Ttulo6Car">
    <w:name w:val="Título 6 Car"/>
    <w:basedOn w:val="Fuentedeprrafopredeter"/>
    <w:uiPriority w:val="9"/>
    <w:semiHidden/>
    <w:rsid w:val="00DD280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DD280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DD280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DD2807"/>
    <w:rPr>
      <w:rFonts w:eastAsiaTheme="majorEastAsia" w:cstheme="majorBidi"/>
      <w:color w:val="272727" w:themeColor="text1" w:themeTint="D8"/>
    </w:rPr>
  </w:style>
  <w:style w:type="character" w:customStyle="1" w:styleId="TtuloCar">
    <w:name w:val="Título Car"/>
    <w:basedOn w:val="Fuentedeprrafopredeter"/>
    <w:uiPriority w:val="10"/>
    <w:rsid w:val="00DD2807"/>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DD280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DD2807"/>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DD2807"/>
    <w:rPr>
      <w:i/>
      <w:iCs/>
      <w:color w:val="404040" w:themeColor="text1" w:themeTint="BF"/>
    </w:rPr>
  </w:style>
  <w:style w:type="paragraph" w:styleId="Prrafodelista">
    <w:name w:val="List Paragraph"/>
    <w:aliases w:val="Ha,titulo 3,HOJA,Bolita,Párrafo de lista4,BOLADEF,Párrafo de lista3,Párrafo de lista21,BOLA,Nivel 1 OS,Bullets,Dot pt,List Paragraph Char Char Char,Indicator Text,List Paragraph1,Numbered Para 1,Colorful List - Accent 11,Bullet 1,Guión"/>
    <w:basedOn w:val="Normal"/>
    <w:link w:val="PrrafodelistaCar"/>
    <w:uiPriority w:val="1"/>
    <w:qFormat/>
    <w:rsid w:val="00DD2807"/>
    <w:pPr>
      <w:ind w:left="720"/>
      <w:contextualSpacing/>
    </w:pPr>
  </w:style>
  <w:style w:type="character" w:styleId="nfasisintenso">
    <w:name w:val="Intense Emphasis"/>
    <w:basedOn w:val="Fuentedeprrafopredeter"/>
    <w:uiPriority w:val="21"/>
    <w:qFormat/>
    <w:rsid w:val="00DD2807"/>
    <w:rPr>
      <w:i/>
      <w:iCs/>
      <w:color w:val="0F4761" w:themeColor="accent1" w:themeShade="BF"/>
    </w:rPr>
  </w:style>
  <w:style w:type="paragraph" w:styleId="Citadestacada">
    <w:name w:val="Intense Quote"/>
    <w:basedOn w:val="Normal"/>
    <w:next w:val="Normal"/>
    <w:link w:val="CitadestacadaCar"/>
    <w:uiPriority w:val="30"/>
    <w:qFormat/>
    <w:rsid w:val="00DD280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DD2807"/>
    <w:rPr>
      <w:i/>
      <w:iCs/>
      <w:color w:val="0F4761" w:themeColor="accent1" w:themeShade="BF"/>
    </w:rPr>
  </w:style>
  <w:style w:type="character" w:styleId="Referenciaintensa">
    <w:name w:val="Intense Reference"/>
    <w:basedOn w:val="Fuentedeprrafopredeter"/>
    <w:uiPriority w:val="32"/>
    <w:qFormat/>
    <w:rsid w:val="00DD2807"/>
    <w:rPr>
      <w:b/>
      <w:bCs/>
      <w:smallCaps/>
      <w:color w:val="0F4761" w:themeColor="accent1" w:themeShade="BF"/>
      <w:spacing w:val="5"/>
    </w:rPr>
  </w:style>
  <w:style w:type="character" w:styleId="Refdenotaalpie">
    <w:name w:val="footnote reference"/>
    <w:aliases w:val="Ref. de nota al pie 2,Texto de nota al pie,Texto de nota al pi,Nota de pie,referencia nota al pie,Texto nota al pie,Footnotes refss,Appel note de bas de page,Footnote symbol,Footnote,FC,BVI fnr,Ref. de nota al pie2,Ref,de nota al pie"/>
    <w:link w:val="Piedepagina"/>
    <w:uiPriority w:val="99"/>
    <w:qFormat/>
    <w:rsid w:val="00DD2807"/>
    <w:rPr>
      <w:vertAlign w:val="superscript"/>
    </w:rPr>
  </w:style>
  <w:style w:type="paragraph" w:styleId="Textonotapie">
    <w:name w:val="footnote text"/>
    <w:aliases w:val="Footnote Text Char Char Char Char Char,Footnote Text Char Char Char Char,Footnote reference,FA Fu,Footnote Text Char Char Char,ft,Footnote Text Char Char Char Char Char Char Char Char,Ref. de nota al pie1,Footnote Text Cha,FA Fußnotentext"/>
    <w:basedOn w:val="Normal"/>
    <w:link w:val="TextonotapieCar"/>
    <w:uiPriority w:val="99"/>
    <w:qFormat/>
    <w:rsid w:val="00DD2807"/>
    <w:pPr>
      <w:spacing w:after="0" w:line="240" w:lineRule="auto"/>
    </w:pPr>
    <w:rPr>
      <w:rFonts w:ascii="Times New Roman" w:eastAsia="Times New Roman" w:hAnsi="Times New Roman"/>
      <w:sz w:val="20"/>
      <w:szCs w:val="20"/>
      <w:lang w:val="es-ES" w:eastAsia="es-ES"/>
    </w:rPr>
  </w:style>
  <w:style w:type="character" w:customStyle="1" w:styleId="TextonotapieCar">
    <w:name w:val="Texto nota pie Car"/>
    <w:aliases w:val="Footnote Text Char Char Char Char Char Car,Footnote Text Char Char Char Char Car,Footnote reference Car,FA Fu Car,Footnote Text Char Char Char Car,ft Car,Footnote Text Char Char Char Char Char Char Char Char Car,Footnote Text Cha Car"/>
    <w:basedOn w:val="Fuentedeprrafopredeter"/>
    <w:link w:val="Textonotapie"/>
    <w:uiPriority w:val="99"/>
    <w:rsid w:val="00DD2807"/>
    <w:rPr>
      <w:rFonts w:ascii="Times New Roman" w:eastAsia="Times New Roman" w:hAnsi="Times New Roman" w:cs="Times New Roman"/>
      <w:sz w:val="20"/>
      <w:szCs w:val="20"/>
      <w:lang w:val="es-ES" w:eastAsia="es-ES"/>
    </w:rPr>
  </w:style>
  <w:style w:type="paragraph" w:customStyle="1" w:styleId="Piedepagina">
    <w:name w:val="Pie de pagina"/>
    <w:basedOn w:val="Normal"/>
    <w:link w:val="Refdenotaalpie"/>
    <w:uiPriority w:val="99"/>
    <w:rsid w:val="00DD2807"/>
    <w:pPr>
      <w:spacing w:after="160" w:line="240" w:lineRule="exact"/>
    </w:pPr>
    <w:rPr>
      <w:rFonts w:asciiTheme="minorHAnsi" w:eastAsiaTheme="minorHAnsi" w:hAnsiTheme="minorHAnsi" w:cstheme="minorBidi"/>
      <w:sz w:val="24"/>
      <w:szCs w:val="24"/>
      <w:vertAlign w:val="superscript"/>
      <w:lang w:eastAsia="en-US"/>
    </w:rPr>
  </w:style>
  <w:style w:type="paragraph" w:styleId="Sinespaciado">
    <w:name w:val="No Spacing"/>
    <w:aliases w:val="Texto,Chulito,Segunda viñeta,CHULITO,Fotografía 10-1"/>
    <w:link w:val="SinespaciadoCar"/>
    <w:uiPriority w:val="1"/>
    <w:qFormat/>
    <w:rsid w:val="00DD2807"/>
    <w:rPr>
      <w:rFonts w:cs="Times New Roman"/>
    </w:rPr>
  </w:style>
  <w:style w:type="character" w:styleId="Hipervnculo">
    <w:name w:val="Hyperlink"/>
    <w:basedOn w:val="Fuentedeprrafopredeter"/>
    <w:uiPriority w:val="99"/>
    <w:unhideWhenUsed/>
    <w:rsid w:val="007B30FE"/>
    <w:rPr>
      <w:color w:val="467886" w:themeColor="hyperlink"/>
      <w:u w:val="single"/>
    </w:rPr>
  </w:style>
  <w:style w:type="character" w:styleId="Mencinsinresolver">
    <w:name w:val="Unresolved Mention"/>
    <w:basedOn w:val="Fuentedeprrafopredeter"/>
    <w:uiPriority w:val="99"/>
    <w:semiHidden/>
    <w:unhideWhenUsed/>
    <w:rsid w:val="007B30FE"/>
    <w:rPr>
      <w:color w:val="605E5C"/>
      <w:shd w:val="clear" w:color="auto" w:fill="E1DFDD"/>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paragraph" w:customStyle="1" w:styleId="p1">
    <w:name w:val="p1"/>
    <w:basedOn w:val="Normal"/>
    <w:rsid w:val="004B5A9C"/>
    <w:pPr>
      <w:spacing w:after="0" w:line="240" w:lineRule="auto"/>
    </w:pPr>
    <w:rPr>
      <w:rFonts w:ascii="Verdana" w:eastAsia="Times New Roman" w:hAnsi="Verdana"/>
      <w:color w:val="000000"/>
      <w:sz w:val="18"/>
      <w:szCs w:val="18"/>
      <w:lang w:val="es-US"/>
    </w:rPr>
  </w:style>
  <w:style w:type="character" w:customStyle="1" w:styleId="SinespaciadoCar">
    <w:name w:val="Sin espaciado Car"/>
    <w:aliases w:val="Texto Car,Chulito Car,Segunda viñeta Car,CHULITO Car,Fotografía 10-1 Car"/>
    <w:link w:val="Sinespaciado"/>
    <w:uiPriority w:val="1"/>
    <w:locked/>
    <w:rsid w:val="004B5A9C"/>
    <w:rPr>
      <w:rFonts w:cs="Times New Roman"/>
    </w:rPr>
  </w:style>
  <w:style w:type="paragraph" w:customStyle="1" w:styleId="p2">
    <w:name w:val="p2"/>
    <w:basedOn w:val="Normal"/>
    <w:rsid w:val="00F1297C"/>
    <w:pPr>
      <w:spacing w:after="0" w:line="240" w:lineRule="auto"/>
    </w:pPr>
    <w:rPr>
      <w:rFonts w:ascii="Arial" w:eastAsia="Times New Roman" w:hAnsi="Arial" w:cs="Arial"/>
      <w:color w:val="000000"/>
      <w:sz w:val="18"/>
      <w:szCs w:val="18"/>
      <w:lang w:val="es-US"/>
    </w:rPr>
  </w:style>
  <w:style w:type="character" w:customStyle="1" w:styleId="s1">
    <w:name w:val="s1"/>
    <w:basedOn w:val="Fuentedeprrafopredeter"/>
    <w:rsid w:val="00F1297C"/>
    <w:rPr>
      <w:color w:val="000000"/>
    </w:rPr>
  </w:style>
  <w:style w:type="character" w:customStyle="1" w:styleId="s2">
    <w:name w:val="s2"/>
    <w:basedOn w:val="Fuentedeprrafopredeter"/>
    <w:rsid w:val="00F1297C"/>
    <w:rPr>
      <w:color w:val="222222"/>
    </w:rPr>
  </w:style>
  <w:style w:type="paragraph" w:styleId="NormalWeb">
    <w:name w:val="Normal (Web)"/>
    <w:basedOn w:val="Normal"/>
    <w:uiPriority w:val="99"/>
    <w:unhideWhenUsed/>
    <w:rsid w:val="00D8106B"/>
    <w:pPr>
      <w:spacing w:before="100" w:beforeAutospacing="1" w:after="100" w:afterAutospacing="1" w:line="240" w:lineRule="auto"/>
    </w:pPr>
    <w:rPr>
      <w:rFonts w:ascii="Times New Roman" w:eastAsia="Times New Roman" w:hAnsi="Times New Roman"/>
      <w:sz w:val="24"/>
      <w:szCs w:val="24"/>
    </w:rPr>
  </w:style>
  <w:style w:type="paragraph" w:customStyle="1" w:styleId="Default">
    <w:name w:val="Default"/>
    <w:rsid w:val="00A346F4"/>
    <w:pPr>
      <w:autoSpaceDE w:val="0"/>
      <w:autoSpaceDN w:val="0"/>
      <w:adjustRightInd w:val="0"/>
      <w:spacing w:after="0" w:line="240" w:lineRule="auto"/>
    </w:pPr>
    <w:rPr>
      <w:rFonts w:ascii="Arial" w:eastAsiaTheme="minorHAnsi" w:hAnsi="Arial" w:cs="Arial"/>
      <w:color w:val="000000"/>
      <w:sz w:val="24"/>
      <w:szCs w:val="24"/>
      <w:lang w:eastAsia="en-US"/>
    </w:rPr>
  </w:style>
  <w:style w:type="character" w:styleId="Hipervnculovisitado">
    <w:name w:val="FollowedHyperlink"/>
    <w:basedOn w:val="Fuentedeprrafopredeter"/>
    <w:uiPriority w:val="99"/>
    <w:semiHidden/>
    <w:unhideWhenUsed/>
    <w:rsid w:val="00C35F4E"/>
    <w:rPr>
      <w:color w:val="96607D" w:themeColor="followedHyperlink"/>
      <w:u w:val="single"/>
    </w:rPr>
  </w:style>
  <w:style w:type="character" w:customStyle="1" w:styleId="apple-converted-space">
    <w:name w:val="apple-converted-space"/>
    <w:basedOn w:val="Fuentedeprrafopredeter"/>
    <w:rsid w:val="00AC0F6E"/>
  </w:style>
  <w:style w:type="paragraph" w:customStyle="1" w:styleId="Char2">
    <w:name w:val="Char2"/>
    <w:basedOn w:val="Normal"/>
    <w:uiPriority w:val="99"/>
    <w:rsid w:val="006576F9"/>
    <w:pPr>
      <w:spacing w:before="120" w:after="160" w:line="240" w:lineRule="exact"/>
      <w:ind w:firstLine="284"/>
      <w:jc w:val="both"/>
    </w:pPr>
    <w:rPr>
      <w:rFonts w:asciiTheme="minorHAnsi" w:eastAsiaTheme="minorHAnsi" w:hAnsiTheme="minorHAnsi" w:cstheme="minorBidi"/>
      <w:kern w:val="2"/>
      <w:vertAlign w:val="superscript"/>
      <w:lang w:eastAsia="en-US"/>
    </w:rPr>
  </w:style>
  <w:style w:type="character" w:customStyle="1" w:styleId="PrrafodelistaCar">
    <w:name w:val="Párrafo de lista Car"/>
    <w:aliases w:val="Ha Car,titulo 3 Car,HOJA Car,Bolita Car,Párrafo de lista4 Car,BOLADEF Car,Párrafo de lista3 Car,Párrafo de lista21 Car,BOLA Car,Nivel 1 OS Car,Bullets Car,Dot pt Car,List Paragraph Char Char Char Car,Indicator Text Car,Bullet 1 Car"/>
    <w:link w:val="Prrafodelista"/>
    <w:uiPriority w:val="1"/>
    <w:qFormat/>
    <w:locked/>
    <w:rsid w:val="006576F9"/>
    <w:rPr>
      <w:rFonts w:cs="Times New Roman"/>
    </w:rPr>
  </w:style>
  <w:style w:type="character" w:styleId="Fuerte">
    <w:name w:val="Strong"/>
    <w:basedOn w:val="Fuentedeprrafopredeter"/>
    <w:uiPriority w:val="22"/>
    <w:qFormat/>
    <w:rsid w:val="00571899"/>
    <w:rPr>
      <w:b/>
      <w:bCs/>
    </w:rPr>
  </w:style>
  <w:style w:type="character" w:styleId="nfasis">
    <w:name w:val="Emphasis"/>
    <w:basedOn w:val="Fuentedeprrafopredeter"/>
    <w:uiPriority w:val="20"/>
    <w:qFormat/>
    <w:rsid w:val="008B54B1"/>
    <w:rPr>
      <w:i/>
      <w:iCs/>
    </w:rPr>
  </w:style>
  <w:style w:type="paragraph" w:styleId="Subttulo">
    <w:name w:val="Subtitle"/>
    <w:basedOn w:val="Normal"/>
    <w:next w:val="Normal"/>
    <w:uiPriority w:val="11"/>
    <w:qFormat/>
    <w:pPr>
      <w:spacing w:after="160"/>
    </w:pPr>
    <w:rPr>
      <w:color w:val="595959"/>
      <w:sz w:val="28"/>
      <w:szCs w:val="28"/>
    </w:rPr>
  </w:style>
  <w:style w:type="table" w:customStyle="1" w:styleId="a1">
    <w:basedOn w:val="TableNormal0"/>
    <w:tblPr>
      <w:tblStyleRowBandSize w:val="1"/>
      <w:tblStyleColBandSize w:val="1"/>
      <w:tblCellMar>
        <w:left w:w="115" w:type="dxa"/>
        <w:right w:w="115"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Revisin">
    <w:name w:val="Revision"/>
    <w:hidden/>
    <w:uiPriority w:val="99"/>
    <w:semiHidden/>
    <w:rsid w:val="006E6B99"/>
    <w:pPr>
      <w:spacing w:after="0" w:line="240" w:lineRule="auto"/>
    </w:pPr>
  </w:style>
  <w:style w:type="paragraph" w:customStyle="1" w:styleId="p3">
    <w:name w:val="p3"/>
    <w:basedOn w:val="Normal"/>
    <w:rsid w:val="00393A3B"/>
    <w:pPr>
      <w:spacing w:after="0" w:line="240" w:lineRule="auto"/>
    </w:pPr>
    <w:rPr>
      <w:rFonts w:ascii="Arial" w:eastAsia="Times New Roman" w:hAnsi="Arial" w:cs="Arial"/>
      <w:color w:val="000000"/>
      <w:sz w:val="17"/>
      <w:szCs w:val="17"/>
      <w:lang w:val="es-US"/>
    </w:rPr>
  </w:style>
  <w:style w:type="paragraph" w:customStyle="1" w:styleId="p4">
    <w:name w:val="p4"/>
    <w:basedOn w:val="Normal"/>
    <w:rsid w:val="00393A3B"/>
    <w:pPr>
      <w:spacing w:after="0" w:line="240" w:lineRule="auto"/>
    </w:pPr>
    <w:rPr>
      <w:rFonts w:ascii="Arial" w:eastAsia="Times New Roman" w:hAnsi="Arial" w:cs="Arial"/>
      <w:color w:val="000000"/>
      <w:sz w:val="17"/>
      <w:szCs w:val="17"/>
      <w:lang w:val="es-US"/>
    </w:rPr>
  </w:style>
  <w:style w:type="paragraph" w:customStyle="1" w:styleId="p5">
    <w:name w:val="p5"/>
    <w:basedOn w:val="Normal"/>
    <w:rsid w:val="00393A3B"/>
    <w:pPr>
      <w:spacing w:after="0" w:line="240" w:lineRule="auto"/>
    </w:pPr>
    <w:rPr>
      <w:rFonts w:ascii="Arial" w:eastAsia="Times New Roman" w:hAnsi="Arial" w:cs="Arial"/>
      <w:color w:val="000000"/>
      <w:sz w:val="17"/>
      <w:szCs w:val="17"/>
      <w:lang w:val="es-US"/>
    </w:rPr>
  </w:style>
  <w:style w:type="character" w:customStyle="1" w:styleId="s3">
    <w:name w:val="s3"/>
    <w:basedOn w:val="Fuentedeprrafopredeter"/>
    <w:rsid w:val="00393A3B"/>
    <w:rPr>
      <w:rFonts w:ascii="Arial" w:hAnsi="Arial" w:cs="Arial" w:hint="default"/>
      <w:sz w:val="16"/>
      <w:szCs w:val="16"/>
    </w:rPr>
  </w:style>
  <w:style w:type="character" w:customStyle="1" w:styleId="s4">
    <w:name w:val="s4"/>
    <w:basedOn w:val="Fuentedeprrafopredeter"/>
    <w:rsid w:val="00393A3B"/>
    <w:rPr>
      <w:rFonts w:ascii="Times New Roman" w:hAnsi="Times New Roman" w:cs="Times New Roman" w:hint="default"/>
      <w:sz w:val="33"/>
      <w:szCs w:val="33"/>
    </w:rPr>
  </w:style>
  <w:style w:type="character" w:customStyle="1" w:styleId="s5">
    <w:name w:val="s5"/>
    <w:basedOn w:val="Fuentedeprrafopredeter"/>
    <w:rsid w:val="00393A3B"/>
    <w:rPr>
      <w:rFonts w:ascii="Arial" w:hAnsi="Arial" w:cs="Arial" w:hint="default"/>
      <w:sz w:val="17"/>
      <w:szCs w:val="17"/>
    </w:rPr>
  </w:style>
  <w:style w:type="character" w:customStyle="1" w:styleId="s6">
    <w:name w:val="s6"/>
    <w:basedOn w:val="Fuentedeprrafopredeter"/>
    <w:rsid w:val="00393A3B"/>
    <w:rPr>
      <w:rFonts w:ascii="Arial" w:hAnsi="Arial" w:cs="Arial" w:hint="default"/>
      <w:sz w:val="16"/>
      <w:szCs w:val="16"/>
    </w:rPr>
  </w:style>
  <w:style w:type="character" w:customStyle="1" w:styleId="s7">
    <w:name w:val="s7"/>
    <w:basedOn w:val="Fuentedeprrafopredeter"/>
    <w:rsid w:val="00393A3B"/>
    <w:rPr>
      <w:rFonts w:ascii="Times New Roman" w:hAnsi="Times New Roman" w:cs="Times New Roman" w:hint="default"/>
      <w:sz w:val="21"/>
      <w:szCs w:val="21"/>
    </w:rPr>
  </w:style>
  <w:style w:type="character" w:customStyle="1" w:styleId="s8">
    <w:name w:val="s8"/>
    <w:basedOn w:val="Fuentedeprrafopredeter"/>
    <w:rsid w:val="00393A3B"/>
    <w:rPr>
      <w:rFonts w:ascii="Arial" w:hAnsi="Arial" w:cs="Arial" w:hint="default"/>
      <w:sz w:val="17"/>
      <w:szCs w:val="17"/>
    </w:rPr>
  </w:style>
  <w:style w:type="character" w:customStyle="1" w:styleId="s9">
    <w:name w:val="s9"/>
    <w:basedOn w:val="Fuentedeprrafopredeter"/>
    <w:rsid w:val="00393A3B"/>
    <w:rPr>
      <w:rFonts w:ascii="Times New Roman" w:hAnsi="Times New Roman" w:cs="Times New Roman" w:hint="default"/>
      <w:sz w:val="22"/>
      <w:szCs w:val="22"/>
    </w:rPr>
  </w:style>
  <w:style w:type="character" w:customStyle="1" w:styleId="s10">
    <w:name w:val="s10"/>
    <w:basedOn w:val="Fuentedeprrafopredeter"/>
    <w:rsid w:val="00393A3B"/>
    <w:rPr>
      <w:rFonts w:ascii="Arial" w:hAnsi="Arial" w:cs="Arial" w:hint="default"/>
      <w:sz w:val="17"/>
      <w:szCs w:val="17"/>
    </w:rPr>
  </w:style>
  <w:style w:type="character" w:customStyle="1" w:styleId="s11">
    <w:name w:val="s11"/>
    <w:basedOn w:val="Fuentedeprrafopredeter"/>
    <w:rsid w:val="00393A3B"/>
    <w:rPr>
      <w:rFonts w:ascii="Arial" w:hAnsi="Arial" w:cs="Arial" w:hint="default"/>
      <w:sz w:val="17"/>
      <w:szCs w:val="17"/>
    </w:rPr>
  </w:style>
  <w:style w:type="character" w:customStyle="1" w:styleId="s12">
    <w:name w:val="s12"/>
    <w:basedOn w:val="Fuentedeprrafopredeter"/>
    <w:rsid w:val="00393A3B"/>
    <w:rPr>
      <w:rFonts w:ascii="Times New Roman" w:hAnsi="Times New Roman" w:cs="Times New Roman" w:hint="default"/>
      <w:sz w:val="21"/>
      <w:szCs w:val="21"/>
    </w:rPr>
  </w:style>
  <w:style w:type="character" w:customStyle="1" w:styleId="s13">
    <w:name w:val="s13"/>
    <w:basedOn w:val="Fuentedeprrafopredeter"/>
    <w:rsid w:val="00393A3B"/>
    <w:rPr>
      <w:rFonts w:ascii="Times New Roman" w:hAnsi="Times New Roman" w:cs="Times New Roman" w:hint="default"/>
      <w:sz w:val="23"/>
      <w:szCs w:val="23"/>
    </w:rPr>
  </w:style>
  <w:style w:type="character" w:customStyle="1" w:styleId="s14">
    <w:name w:val="s14"/>
    <w:basedOn w:val="Fuentedeprrafopredeter"/>
    <w:rsid w:val="00393A3B"/>
    <w:rPr>
      <w:rFonts w:ascii="Arial" w:hAnsi="Arial" w:cs="Arial" w:hint="default"/>
      <w:sz w:val="17"/>
      <w:szCs w:val="17"/>
    </w:rPr>
  </w:style>
  <w:style w:type="character" w:customStyle="1" w:styleId="s15">
    <w:name w:val="s15"/>
    <w:basedOn w:val="Fuentedeprrafopredeter"/>
    <w:rsid w:val="00393A3B"/>
    <w:rPr>
      <w:rFonts w:ascii="Times New Roman" w:hAnsi="Times New Roman" w:cs="Times New Roman" w:hint="default"/>
      <w:sz w:val="24"/>
      <w:szCs w:val="24"/>
    </w:rPr>
  </w:style>
  <w:style w:type="character" w:customStyle="1" w:styleId="s16">
    <w:name w:val="s16"/>
    <w:basedOn w:val="Fuentedeprrafopredeter"/>
    <w:rsid w:val="00393A3B"/>
    <w:rPr>
      <w:rFonts w:ascii="Times New Roman" w:hAnsi="Times New Roman" w:cs="Times New Roman" w:hint="default"/>
      <w:sz w:val="20"/>
      <w:szCs w:val="20"/>
    </w:rPr>
  </w:style>
  <w:style w:type="character" w:customStyle="1" w:styleId="s17">
    <w:name w:val="s17"/>
    <w:basedOn w:val="Fuentedeprrafopredeter"/>
    <w:rsid w:val="00393A3B"/>
    <w:rPr>
      <w:rFonts w:ascii="Arial" w:hAnsi="Arial" w:cs="Arial" w:hint="default"/>
      <w:sz w:val="17"/>
      <w:szCs w:val="17"/>
    </w:rPr>
  </w:style>
  <w:style w:type="character" w:customStyle="1" w:styleId="s18">
    <w:name w:val="s18"/>
    <w:basedOn w:val="Fuentedeprrafopredeter"/>
    <w:rsid w:val="00393A3B"/>
    <w:rPr>
      <w:rFonts w:ascii="Times New Roman" w:hAnsi="Times New Roman" w:cs="Times New Roman" w:hint="default"/>
      <w:sz w:val="19"/>
      <w:szCs w:val="19"/>
    </w:rPr>
  </w:style>
  <w:style w:type="character" w:customStyle="1" w:styleId="s19">
    <w:name w:val="s19"/>
    <w:basedOn w:val="Fuentedeprrafopredeter"/>
    <w:rsid w:val="00393A3B"/>
    <w:rPr>
      <w:rFonts w:ascii="Times New Roman" w:hAnsi="Times New Roman" w:cs="Times New Roman" w:hint="default"/>
      <w:sz w:val="53"/>
      <w:szCs w:val="53"/>
    </w:rPr>
  </w:style>
  <w:style w:type="character" w:customStyle="1" w:styleId="s20">
    <w:name w:val="s20"/>
    <w:basedOn w:val="Fuentedeprrafopredeter"/>
    <w:rsid w:val="00393A3B"/>
    <w:rPr>
      <w:rFonts w:ascii="Times New Roman" w:hAnsi="Times New Roman" w:cs="Times New Roman" w:hint="default"/>
      <w:sz w:val="55"/>
      <w:szCs w:val="55"/>
    </w:rPr>
  </w:style>
  <w:style w:type="character" w:customStyle="1" w:styleId="s21">
    <w:name w:val="s21"/>
    <w:basedOn w:val="Fuentedeprrafopredeter"/>
    <w:rsid w:val="00393A3B"/>
    <w:rPr>
      <w:rFonts w:ascii="Times New Roman" w:hAnsi="Times New Roman" w:cs="Times New Roman" w:hint="default"/>
      <w:sz w:val="54"/>
      <w:szCs w:val="54"/>
    </w:rPr>
  </w:style>
  <w:style w:type="character" w:customStyle="1" w:styleId="s22">
    <w:name w:val="s22"/>
    <w:basedOn w:val="Fuentedeprrafopredeter"/>
    <w:rsid w:val="00393A3B"/>
    <w:rPr>
      <w:rFonts w:ascii="Times New Roman" w:hAnsi="Times New Roman" w:cs="Times New Roman" w:hint="default"/>
      <w:sz w:val="56"/>
      <w:szCs w:val="56"/>
    </w:rPr>
  </w:style>
  <w:style w:type="character" w:customStyle="1" w:styleId="s23">
    <w:name w:val="s23"/>
    <w:basedOn w:val="Fuentedeprrafopredeter"/>
    <w:rsid w:val="00393A3B"/>
    <w:rPr>
      <w:rFonts w:ascii="Times New Roman" w:hAnsi="Times New Roman" w:cs="Times New Roman" w:hint="default"/>
      <w:sz w:val="54"/>
      <w:szCs w:val="54"/>
    </w:rPr>
  </w:style>
  <w:style w:type="character" w:customStyle="1" w:styleId="s24">
    <w:name w:val="s24"/>
    <w:basedOn w:val="Fuentedeprrafopredeter"/>
    <w:rsid w:val="00393A3B"/>
    <w:rPr>
      <w:rFonts w:ascii="Times New Roman" w:hAnsi="Times New Roman" w:cs="Times New Roman" w:hint="default"/>
      <w:sz w:val="26"/>
      <w:szCs w:val="26"/>
    </w:rPr>
  </w:style>
  <w:style w:type="character" w:customStyle="1" w:styleId="s25">
    <w:name w:val="s25"/>
    <w:basedOn w:val="Fuentedeprrafopredeter"/>
    <w:rsid w:val="00393A3B"/>
    <w:rPr>
      <w:rFonts w:ascii="Times New Roman" w:hAnsi="Times New Roman" w:cs="Times New Roman" w:hint="default"/>
      <w:sz w:val="26"/>
      <w:szCs w:val="26"/>
    </w:rPr>
  </w:style>
  <w:style w:type="character" w:customStyle="1" w:styleId="s26">
    <w:name w:val="s26"/>
    <w:basedOn w:val="Fuentedeprrafopredeter"/>
    <w:rsid w:val="00393A3B"/>
    <w:rPr>
      <w:rFonts w:ascii="Times New Roman" w:hAnsi="Times New Roman" w:cs="Times New Roman" w:hint="default"/>
      <w:sz w:val="35"/>
      <w:szCs w:val="35"/>
    </w:rPr>
  </w:style>
  <w:style w:type="character" w:customStyle="1" w:styleId="s27">
    <w:name w:val="s27"/>
    <w:basedOn w:val="Fuentedeprrafopredeter"/>
    <w:rsid w:val="00393A3B"/>
    <w:rPr>
      <w:rFonts w:ascii="Times New Roman" w:hAnsi="Times New Roman" w:cs="Times New Roman" w:hint="default"/>
      <w:sz w:val="31"/>
      <w:szCs w:val="31"/>
    </w:rPr>
  </w:style>
  <w:style w:type="character" w:customStyle="1" w:styleId="s28">
    <w:name w:val="s28"/>
    <w:basedOn w:val="Fuentedeprrafopredeter"/>
    <w:rsid w:val="00393A3B"/>
    <w:rPr>
      <w:rFonts w:ascii="Times New Roman" w:hAnsi="Times New Roman" w:cs="Times New Roman" w:hint="default"/>
      <w:sz w:val="25"/>
      <w:szCs w:val="25"/>
    </w:rPr>
  </w:style>
  <w:style w:type="character" w:customStyle="1" w:styleId="s29">
    <w:name w:val="s29"/>
    <w:basedOn w:val="Fuentedeprrafopredeter"/>
    <w:rsid w:val="00393A3B"/>
    <w:rPr>
      <w:rFonts w:ascii="Times New Roman" w:hAnsi="Times New Roman" w:cs="Times New Roman" w:hint="default"/>
      <w:sz w:val="27"/>
      <w:szCs w:val="27"/>
    </w:rPr>
  </w:style>
  <w:style w:type="character" w:customStyle="1" w:styleId="s30">
    <w:name w:val="s30"/>
    <w:basedOn w:val="Fuentedeprrafopredeter"/>
    <w:rsid w:val="00393A3B"/>
    <w:rPr>
      <w:rFonts w:ascii="Times New Roman" w:hAnsi="Times New Roman" w:cs="Times New Roman" w:hint="default"/>
      <w:sz w:val="25"/>
      <w:szCs w:val="25"/>
    </w:rPr>
  </w:style>
  <w:style w:type="character" w:customStyle="1" w:styleId="s31">
    <w:name w:val="s31"/>
    <w:basedOn w:val="Fuentedeprrafopredeter"/>
    <w:rsid w:val="00393A3B"/>
    <w:rPr>
      <w:rFonts w:ascii="Times New Roman" w:hAnsi="Times New Roman" w:cs="Times New Roman" w:hint="default"/>
      <w:sz w:val="27"/>
      <w:szCs w:val="27"/>
    </w:rPr>
  </w:style>
  <w:style w:type="character" w:customStyle="1" w:styleId="s32">
    <w:name w:val="s32"/>
    <w:basedOn w:val="Fuentedeprrafopredeter"/>
    <w:rsid w:val="00393A3B"/>
    <w:rPr>
      <w:rFonts w:ascii="Arial" w:hAnsi="Arial" w:cs="Arial" w:hint="default"/>
      <w:sz w:val="16"/>
      <w:szCs w:val="16"/>
    </w:rPr>
  </w:style>
  <w:style w:type="character" w:customStyle="1" w:styleId="s33">
    <w:name w:val="s33"/>
    <w:basedOn w:val="Fuentedeprrafopredeter"/>
    <w:rsid w:val="00393A3B"/>
    <w:rPr>
      <w:rFonts w:ascii="Times New Roman" w:hAnsi="Times New Roman" w:cs="Times New Roman" w:hint="default"/>
      <w:sz w:val="32"/>
      <w:szCs w:val="32"/>
    </w:rPr>
  </w:style>
  <w:style w:type="character" w:customStyle="1" w:styleId="s34">
    <w:name w:val="s34"/>
    <w:basedOn w:val="Fuentedeprrafopredeter"/>
    <w:rsid w:val="00393A3B"/>
    <w:rPr>
      <w:rFonts w:ascii="Arial" w:hAnsi="Arial" w:cs="Arial" w:hint="default"/>
      <w:sz w:val="16"/>
      <w:szCs w:val="16"/>
    </w:rPr>
  </w:style>
  <w:style w:type="character" w:customStyle="1" w:styleId="s35">
    <w:name w:val="s35"/>
    <w:basedOn w:val="Fuentedeprrafopredeter"/>
    <w:rsid w:val="00393A3B"/>
    <w:rPr>
      <w:rFonts w:ascii="Times New Roman" w:hAnsi="Times New Roman" w:cs="Times New Roman" w:hint="default"/>
      <w:sz w:val="28"/>
      <w:szCs w:val="28"/>
    </w:rPr>
  </w:style>
  <w:style w:type="character" w:customStyle="1" w:styleId="s36">
    <w:name w:val="s36"/>
    <w:basedOn w:val="Fuentedeprrafopredeter"/>
    <w:rsid w:val="00393A3B"/>
    <w:rPr>
      <w:rFonts w:ascii="Times New Roman" w:hAnsi="Times New Roman" w:cs="Times New Roman" w:hint="default"/>
      <w:sz w:val="28"/>
      <w:szCs w:val="28"/>
    </w:rPr>
  </w:style>
  <w:style w:type="character" w:customStyle="1" w:styleId="s37">
    <w:name w:val="s37"/>
    <w:basedOn w:val="Fuentedeprrafopredeter"/>
    <w:rsid w:val="00393A3B"/>
    <w:rPr>
      <w:rFonts w:ascii="Times New Roman" w:hAnsi="Times New Roman" w:cs="Times New Roman" w:hint="default"/>
      <w:sz w:val="40"/>
      <w:szCs w:val="40"/>
    </w:rPr>
  </w:style>
  <w:style w:type="character" w:customStyle="1" w:styleId="s38">
    <w:name w:val="s38"/>
    <w:basedOn w:val="Fuentedeprrafopredeter"/>
    <w:rsid w:val="00393A3B"/>
    <w:rPr>
      <w:rFonts w:ascii="Times New Roman" w:hAnsi="Times New Roman" w:cs="Times New Roman" w:hint="default"/>
      <w:sz w:val="39"/>
      <w:szCs w:val="39"/>
    </w:rPr>
  </w:style>
  <w:style w:type="character" w:customStyle="1" w:styleId="s39">
    <w:name w:val="s39"/>
    <w:basedOn w:val="Fuentedeprrafopredeter"/>
    <w:rsid w:val="00393A3B"/>
    <w:rPr>
      <w:rFonts w:ascii="Times New Roman" w:hAnsi="Times New Roman" w:cs="Times New Roman" w:hint="default"/>
      <w:sz w:val="38"/>
      <w:szCs w:val="38"/>
    </w:rPr>
  </w:style>
  <w:style w:type="character" w:customStyle="1" w:styleId="s40">
    <w:name w:val="s40"/>
    <w:basedOn w:val="Fuentedeprrafopredeter"/>
    <w:rsid w:val="00393A3B"/>
    <w:rPr>
      <w:rFonts w:ascii="Times New Roman" w:hAnsi="Times New Roman" w:cs="Times New Roman" w:hint="default"/>
      <w:sz w:val="41"/>
      <w:szCs w:val="41"/>
    </w:rPr>
  </w:style>
  <w:style w:type="character" w:customStyle="1" w:styleId="s41">
    <w:name w:val="s41"/>
    <w:basedOn w:val="Fuentedeprrafopredeter"/>
    <w:rsid w:val="00393A3B"/>
    <w:rPr>
      <w:rFonts w:ascii="Times New Roman" w:hAnsi="Times New Roman" w:cs="Times New Roman" w:hint="default"/>
      <w:sz w:val="32"/>
      <w:szCs w:val="32"/>
    </w:rPr>
  </w:style>
  <w:style w:type="character" w:customStyle="1" w:styleId="s42">
    <w:name w:val="s42"/>
    <w:basedOn w:val="Fuentedeprrafopredeter"/>
    <w:rsid w:val="00393A3B"/>
    <w:rPr>
      <w:rFonts w:ascii="Times New Roman" w:hAnsi="Times New Roman" w:cs="Times New Roman" w:hint="default"/>
      <w:sz w:val="31"/>
      <w:szCs w:val="31"/>
    </w:rPr>
  </w:style>
  <w:style w:type="character" w:customStyle="1" w:styleId="s43">
    <w:name w:val="s43"/>
    <w:basedOn w:val="Fuentedeprrafopredeter"/>
    <w:rsid w:val="00393A3B"/>
    <w:rPr>
      <w:rFonts w:ascii="Arial" w:hAnsi="Arial" w:cs="Arial" w:hint="default"/>
      <w:sz w:val="16"/>
      <w:szCs w:val="16"/>
    </w:rPr>
  </w:style>
  <w:style w:type="character" w:customStyle="1" w:styleId="s44">
    <w:name w:val="s44"/>
    <w:basedOn w:val="Fuentedeprrafopredeter"/>
    <w:rsid w:val="00393A3B"/>
    <w:rPr>
      <w:rFonts w:ascii="Arial" w:hAnsi="Arial" w:cs="Arial" w:hint="default"/>
      <w:sz w:val="18"/>
      <w:szCs w:val="18"/>
    </w:rPr>
  </w:style>
  <w:style w:type="character" w:customStyle="1" w:styleId="s45">
    <w:name w:val="s45"/>
    <w:basedOn w:val="Fuentedeprrafopredeter"/>
    <w:rsid w:val="00393A3B"/>
    <w:rPr>
      <w:rFonts w:ascii="Times New Roman" w:hAnsi="Times New Roman" w:cs="Times New Roman" w:hint="default"/>
      <w:sz w:val="29"/>
      <w:szCs w:val="29"/>
    </w:rPr>
  </w:style>
  <w:style w:type="character" w:customStyle="1" w:styleId="s46">
    <w:name w:val="s46"/>
    <w:basedOn w:val="Fuentedeprrafopredeter"/>
    <w:rsid w:val="00393A3B"/>
    <w:rPr>
      <w:rFonts w:ascii="Times New Roman" w:hAnsi="Times New Roman" w:cs="Times New Roman" w:hint="default"/>
      <w:sz w:val="30"/>
      <w:szCs w:val="30"/>
    </w:rPr>
  </w:style>
  <w:style w:type="character" w:customStyle="1" w:styleId="s47">
    <w:name w:val="s47"/>
    <w:basedOn w:val="Fuentedeprrafopredeter"/>
    <w:rsid w:val="00393A3B"/>
    <w:rPr>
      <w:rFonts w:ascii="Arial" w:hAnsi="Arial" w:cs="Arial" w:hint="default"/>
      <w:sz w:val="16"/>
      <w:szCs w:val="16"/>
    </w:rPr>
  </w:style>
  <w:style w:type="character" w:customStyle="1" w:styleId="s48">
    <w:name w:val="s48"/>
    <w:basedOn w:val="Fuentedeprrafopredeter"/>
    <w:rsid w:val="00393A3B"/>
    <w:rPr>
      <w:rFonts w:ascii="Times New Roman" w:hAnsi="Times New Roman" w:cs="Times New Roman" w:hint="default"/>
      <w:sz w:val="38"/>
      <w:szCs w:val="38"/>
    </w:rPr>
  </w:style>
  <w:style w:type="character" w:customStyle="1" w:styleId="s49">
    <w:name w:val="s49"/>
    <w:basedOn w:val="Fuentedeprrafopredeter"/>
    <w:rsid w:val="00393A3B"/>
    <w:rPr>
      <w:rFonts w:ascii="Times New Roman" w:hAnsi="Times New Roman" w:cs="Times New Roman" w:hint="default"/>
      <w:sz w:val="41"/>
      <w:szCs w:val="41"/>
    </w:rPr>
  </w:style>
  <w:style w:type="character" w:customStyle="1" w:styleId="s50">
    <w:name w:val="s50"/>
    <w:basedOn w:val="Fuentedeprrafopredeter"/>
    <w:rsid w:val="00393A3B"/>
    <w:rPr>
      <w:rFonts w:ascii="Times New Roman" w:hAnsi="Times New Roman" w:cs="Times New Roman" w:hint="default"/>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procesosjudiciales@minambiente.gov.co"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AmezquitaG@minambiente.gov.co"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HAmezquitaG@minambiente.gov.co"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biNv3uyFGoWNjPCof3w10/ddEw==">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9</Pages>
  <Words>3640</Words>
  <Characters>20023</Characters>
  <Application>Microsoft Office Word</Application>
  <DocSecurity>0</DocSecurity>
  <Lines>166</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Diego Rodriguez Acuña</dc:creator>
  <cp:lastModifiedBy>Harrison Amézquita Gama</cp:lastModifiedBy>
  <cp:revision>10</cp:revision>
  <cp:lastPrinted>2026-03-26T20:54:00Z</cp:lastPrinted>
  <dcterms:created xsi:type="dcterms:W3CDTF">2025-07-01T18:13:00Z</dcterms:created>
  <dcterms:modified xsi:type="dcterms:W3CDTF">2026-05-13T15:51:00Z</dcterms:modified>
</cp:coreProperties>
</file>